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D88" w:rsidRPr="00B82FD7" w:rsidRDefault="00803D88" w:rsidP="00803D88">
      <w:pPr>
        <w:tabs>
          <w:tab w:val="left" w:pos="6125"/>
        </w:tabs>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A</w:t>
      </w:r>
      <w:r w:rsidRPr="00B82FD7">
        <w:rPr>
          <w:rStyle w:val="smallHeaddings"/>
        </w:rPr>
        <w:t>:</w:t>
      </w:r>
      <w:r w:rsidRPr="00B82FD7">
        <w:rPr>
          <w:rFonts w:ascii="Arial" w:hAnsi="Arial" w:cs="Arial"/>
          <w:sz w:val="16"/>
          <w:szCs w:val="16"/>
        </w:rPr>
        <w:t xml:space="preserve"> Forest plot of systolic blood decrease of studies in which median and standard deviation is detailed.</w:t>
      </w:r>
    </w:p>
    <w:p w:rsidR="00803D88" w:rsidRPr="00B82FD7" w:rsidRDefault="00803D88" w:rsidP="00803D88">
      <w:pP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B</w:t>
      </w:r>
      <w:r w:rsidRPr="00B82FD7">
        <w:rPr>
          <w:rStyle w:val="smallHeaddings"/>
        </w:rPr>
        <w:t>:</w:t>
      </w:r>
      <w:r w:rsidRPr="00B82FD7">
        <w:rPr>
          <w:rFonts w:ascii="Arial" w:hAnsi="Arial" w:cs="Arial"/>
          <w:sz w:val="16"/>
          <w:szCs w:val="16"/>
        </w:rPr>
        <w:t xml:space="preserve"> Forest plot of diastolic bood pressure decrease of all studies included in the meta-analysis.</w:t>
      </w:r>
    </w:p>
    <w:p w:rsidR="00803D88" w:rsidRPr="00B82FD7" w:rsidRDefault="00803D88" w:rsidP="00803D88">
      <w:pPr>
        <w:jc w:val="cente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C</w:t>
      </w:r>
      <w:r w:rsidRPr="00B82FD7">
        <w:rPr>
          <w:rStyle w:val="smallHeaddings"/>
        </w:rPr>
        <w:t>:</w:t>
      </w:r>
      <w:r w:rsidRPr="00B82FD7">
        <w:rPr>
          <w:rFonts w:ascii="Arial" w:hAnsi="Arial" w:cs="Arial"/>
          <w:sz w:val="16"/>
          <w:szCs w:val="16"/>
        </w:rPr>
        <w:t xml:space="preserve"> Forest plot of diastolic blood pressure decrease of studies whose primary outcome was decrease of blood pressure.</w:t>
      </w: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D</w:t>
      </w:r>
      <w:r w:rsidRPr="00B82FD7">
        <w:rPr>
          <w:rStyle w:val="smallHeaddings"/>
        </w:rPr>
        <w:t>:</w:t>
      </w:r>
      <w:r w:rsidRPr="00B82FD7">
        <w:rPr>
          <w:rFonts w:ascii="Arial" w:hAnsi="Arial" w:cs="Arial"/>
          <w:sz w:val="16"/>
          <w:szCs w:val="16"/>
        </w:rPr>
        <w:t xml:space="preserve"> Forest plot of diastolic blood decrease of studies in which median and standard deviation is detailed.</w:t>
      </w:r>
    </w:p>
    <w:p w:rsidR="00803D88" w:rsidRPr="00B82FD7" w:rsidRDefault="00803D88" w:rsidP="00803D88">
      <w:pP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E</w:t>
      </w:r>
      <w:r w:rsidRPr="00B82FD7">
        <w:rPr>
          <w:rStyle w:val="smallHeaddings"/>
        </w:rPr>
        <w:t>:</w:t>
      </w:r>
      <w:r w:rsidRPr="00B82FD7">
        <w:rPr>
          <w:rFonts w:ascii="Arial" w:hAnsi="Arial" w:cs="Arial"/>
          <w:sz w:val="16"/>
          <w:szCs w:val="16"/>
        </w:rPr>
        <w:t xml:space="preserve"> Funnel plot with Egger line to evaluate the effect of small studies.</w:t>
      </w:r>
    </w:p>
    <w:p w:rsidR="00803D88" w:rsidRPr="00B82FD7" w:rsidRDefault="00803D88" w:rsidP="00803D88">
      <w:pP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F</w:t>
      </w:r>
      <w:r w:rsidRPr="00B82FD7">
        <w:rPr>
          <w:rStyle w:val="smallHeaddings"/>
        </w:rPr>
        <w:t>:</w:t>
      </w:r>
      <w:r w:rsidRPr="00B82FD7">
        <w:rPr>
          <w:rFonts w:ascii="Arial" w:hAnsi="Arial" w:cs="Arial"/>
          <w:sz w:val="16"/>
          <w:szCs w:val="16"/>
        </w:rPr>
        <w:t xml:space="preserve"> Sensitivity analysis of studies with high (Jadad score &gt;= 3 points) or low quality (Jadad &lt; 3 points)</w:t>
      </w:r>
    </w:p>
    <w:p w:rsidR="00803D88" w:rsidRPr="00B82FD7" w:rsidRDefault="00803D88" w:rsidP="00803D88">
      <w:pPr>
        <w:jc w:val="cente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G</w:t>
      </w:r>
      <w:r w:rsidRPr="00B82FD7">
        <w:rPr>
          <w:rStyle w:val="smallHeaddings"/>
        </w:rPr>
        <w:t>:</w:t>
      </w:r>
      <w:r w:rsidRPr="00B82FD7">
        <w:rPr>
          <w:rFonts w:ascii="Arial" w:hAnsi="Arial" w:cs="Arial"/>
          <w:sz w:val="16"/>
          <w:szCs w:val="16"/>
        </w:rPr>
        <w:t xml:space="preserve"> Scatter plot and regression line to evaluate relationship between systolic blood pressure decrease and quality of the study (Jadad scale)</w:t>
      </w:r>
    </w:p>
    <w:p w:rsidR="00803D88" w:rsidRPr="00B82FD7" w:rsidRDefault="00803D88" w:rsidP="00803D88">
      <w:pPr>
        <w:tabs>
          <w:tab w:val="left" w:pos="4370"/>
        </w:tabs>
        <w:jc w:val="center"/>
        <w:rPr>
          <w:rFonts w:ascii="Arial" w:hAnsi="Arial" w:cs="Arial"/>
          <w:sz w:val="16"/>
          <w:szCs w:val="16"/>
        </w:rPr>
      </w:pPr>
    </w:p>
    <w:p w:rsidR="00803D88" w:rsidRPr="00B82FD7" w:rsidRDefault="00803D88" w:rsidP="00803D88">
      <w:pPr>
        <w:tabs>
          <w:tab w:val="left" w:pos="8640"/>
        </w:tabs>
        <w:rPr>
          <w:rFonts w:ascii="Arial" w:hAnsi="Arial" w:cs="Arial"/>
          <w:sz w:val="16"/>
          <w:szCs w:val="16"/>
        </w:rPr>
      </w:pPr>
      <w:r w:rsidRPr="00B82FD7">
        <w:rPr>
          <w:rStyle w:val="smallHeaddings"/>
        </w:rPr>
        <w:t xml:space="preserve">Figure </w:t>
      </w:r>
      <w:r>
        <w:rPr>
          <w:rStyle w:val="smallHeaddings"/>
        </w:rPr>
        <w:t>H</w:t>
      </w:r>
      <w:r w:rsidRPr="00B82FD7">
        <w:rPr>
          <w:rStyle w:val="smallHeaddings"/>
        </w:rPr>
        <w:t>:</w:t>
      </w:r>
      <w:r w:rsidRPr="00B82FD7">
        <w:rPr>
          <w:rFonts w:ascii="Arial" w:hAnsi="Arial" w:cs="Arial"/>
          <w:sz w:val="16"/>
          <w:szCs w:val="16"/>
        </w:rPr>
        <w:t xml:space="preserve"> --------------------------------------------------------------------------------</w:t>
      </w:r>
      <w:r w:rsidRPr="00B82FD7">
        <w:rPr>
          <w:rFonts w:ascii="Arial" w:hAnsi="Arial" w:cs="Arial"/>
          <w:sz w:val="16"/>
          <w:szCs w:val="16"/>
        </w:rPr>
        <w:tab/>
      </w:r>
    </w:p>
    <w:p w:rsidR="00803D88" w:rsidRPr="00B82FD7" w:rsidRDefault="00803D88" w:rsidP="00803D88">
      <w:pPr>
        <w:tabs>
          <w:tab w:val="left" w:pos="8640"/>
        </w:tabs>
        <w:rPr>
          <w:rFonts w:ascii="Arial" w:hAnsi="Arial" w:cs="Arial"/>
          <w:sz w:val="16"/>
          <w:szCs w:val="16"/>
        </w:rPr>
      </w:pPr>
    </w:p>
    <w:p w:rsidR="00803D88" w:rsidRPr="00B82FD7" w:rsidRDefault="00803D88" w:rsidP="00803D88">
      <w:pPr>
        <w:tabs>
          <w:tab w:val="left" w:pos="8640"/>
        </w:tabs>
        <w:jc w:val="cente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proofErr w:type="gramStart"/>
      <w:r>
        <w:rPr>
          <w:rStyle w:val="smallHeaddings"/>
        </w:rPr>
        <w:t>I</w:t>
      </w:r>
      <w:proofErr w:type="gramEnd"/>
      <w:r w:rsidRPr="00B82FD7">
        <w:rPr>
          <w:rStyle w:val="smallHeaddings"/>
        </w:rPr>
        <w:t>:</w:t>
      </w:r>
      <w:r w:rsidRPr="00B82FD7">
        <w:rPr>
          <w:rFonts w:ascii="Arial" w:hAnsi="Arial" w:cs="Arial"/>
          <w:sz w:val="16"/>
          <w:szCs w:val="16"/>
        </w:rPr>
        <w:t xml:space="preserve"> Sensitivity analysis of studies with parallel or cross-over design.</w:t>
      </w: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r w:rsidRPr="00B82FD7">
        <w:rPr>
          <w:rStyle w:val="smallHeaddings"/>
        </w:rPr>
        <w:t xml:space="preserve">Figure </w:t>
      </w:r>
      <w:r>
        <w:rPr>
          <w:rStyle w:val="smallHeaddings"/>
        </w:rPr>
        <w:t>J</w:t>
      </w:r>
      <w:r w:rsidRPr="00B82FD7">
        <w:rPr>
          <w:rStyle w:val="smallHeaddings"/>
        </w:rPr>
        <w:t>:</w:t>
      </w:r>
      <w:r w:rsidRPr="00B82FD7">
        <w:rPr>
          <w:rFonts w:ascii="Arial" w:hAnsi="Arial" w:cs="Arial"/>
          <w:sz w:val="16"/>
          <w:szCs w:val="16"/>
        </w:rPr>
        <w:t xml:space="preserve"> Scatter plot and regression line to evaluate the relationship between systolic blood pressure decrease and amount of ingested isoflavones.</w:t>
      </w: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r w:rsidRPr="00B82FD7">
        <w:rPr>
          <w:rStyle w:val="smallHeaddings"/>
        </w:rPr>
        <w:t xml:space="preserve">Figure </w:t>
      </w:r>
      <w:r>
        <w:rPr>
          <w:rStyle w:val="smallHeaddings"/>
        </w:rPr>
        <w:t>K</w:t>
      </w:r>
      <w:r w:rsidRPr="00B82FD7">
        <w:rPr>
          <w:rStyle w:val="smallHeaddings"/>
        </w:rPr>
        <w:t>:</w:t>
      </w:r>
      <w:r w:rsidRPr="00B82FD7">
        <w:rPr>
          <w:rFonts w:ascii="Arial" w:hAnsi="Arial" w:cs="Arial"/>
          <w:sz w:val="16"/>
          <w:szCs w:val="16"/>
        </w:rPr>
        <w:t xml:space="preserve"> Scatter plot and regression line to evaluate the relationship between systolic blood pressure decrease and amount of ingested soy protein.</w:t>
      </w: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tabs>
          <w:tab w:val="left" w:pos="4746"/>
        </w:tabs>
        <w:rPr>
          <w:rFonts w:ascii="Arial" w:hAnsi="Arial" w:cs="Arial"/>
          <w:sz w:val="16"/>
          <w:szCs w:val="16"/>
        </w:rPr>
      </w:pPr>
      <w:r w:rsidRPr="00B82FD7">
        <w:rPr>
          <w:rStyle w:val="smallHeaddings"/>
        </w:rPr>
        <w:t xml:space="preserve">Figure </w:t>
      </w:r>
      <w:r>
        <w:rPr>
          <w:rStyle w:val="smallHeaddings"/>
        </w:rPr>
        <w:t>L</w:t>
      </w:r>
      <w:r w:rsidRPr="00B82FD7">
        <w:rPr>
          <w:rStyle w:val="smallHeaddings"/>
        </w:rPr>
        <w:t>:</w:t>
      </w:r>
      <w:r w:rsidRPr="00B82FD7">
        <w:rPr>
          <w:rFonts w:ascii="Arial" w:hAnsi="Arial" w:cs="Arial"/>
          <w:sz w:val="16"/>
          <w:szCs w:val="16"/>
        </w:rPr>
        <w:t xml:space="preserve"> Relationship between systolic blood pressure decrease and % of women in included studies.</w:t>
      </w:r>
    </w:p>
    <w:p w:rsidR="00803D88" w:rsidRPr="00B82FD7" w:rsidRDefault="00803D88" w:rsidP="00803D88">
      <w:pPr>
        <w:tabs>
          <w:tab w:val="left" w:pos="4746"/>
        </w:tabs>
        <w:jc w:val="cente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M</w:t>
      </w:r>
      <w:r w:rsidRPr="00B82FD7">
        <w:rPr>
          <w:rStyle w:val="smallHeaddings"/>
        </w:rPr>
        <w:t>:</w:t>
      </w:r>
      <w:r w:rsidRPr="00B82FD7">
        <w:rPr>
          <w:rFonts w:ascii="Arial" w:hAnsi="Arial" w:cs="Arial"/>
          <w:sz w:val="16"/>
          <w:szCs w:val="16"/>
        </w:rPr>
        <w:t xml:space="preserve"> Relationship between systolic blood pressure decrease and median age of patients in included studies.</w:t>
      </w:r>
    </w:p>
    <w:p w:rsidR="00803D88" w:rsidRPr="00B82FD7" w:rsidRDefault="00803D88" w:rsidP="00803D88">
      <w:pPr>
        <w:rPr>
          <w:rFonts w:ascii="Arial" w:hAnsi="Arial" w:cs="Arial"/>
          <w:sz w:val="16"/>
          <w:szCs w:val="16"/>
        </w:rPr>
      </w:pPr>
    </w:p>
    <w:p w:rsidR="00803D88" w:rsidRPr="00B82FD7" w:rsidRDefault="00803D88" w:rsidP="00803D88">
      <w:pPr>
        <w:tabs>
          <w:tab w:val="left" w:pos="6361"/>
        </w:tabs>
        <w:rPr>
          <w:rFonts w:ascii="Arial" w:hAnsi="Arial" w:cs="Arial"/>
          <w:sz w:val="16"/>
          <w:szCs w:val="16"/>
        </w:rPr>
      </w:pPr>
      <w:r w:rsidRPr="00B82FD7">
        <w:rPr>
          <w:rFonts w:ascii="Arial" w:hAnsi="Arial" w:cs="Arial"/>
          <w:sz w:val="16"/>
          <w:szCs w:val="16"/>
        </w:rPr>
        <w:tab/>
      </w:r>
    </w:p>
    <w:p w:rsidR="00803D88" w:rsidRPr="00B82FD7" w:rsidRDefault="00803D88" w:rsidP="00803D88">
      <w:pPr>
        <w:tabs>
          <w:tab w:val="left" w:pos="6361"/>
        </w:tabs>
        <w:jc w:val="center"/>
        <w:rPr>
          <w:rFonts w:ascii="Arial" w:hAnsi="Arial" w:cs="Arial"/>
          <w:sz w:val="16"/>
          <w:szCs w:val="16"/>
        </w:rPr>
      </w:pP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r w:rsidRPr="00B82FD7">
        <w:rPr>
          <w:rStyle w:val="smallHeaddings"/>
        </w:rPr>
        <w:t xml:space="preserve">Figure </w:t>
      </w:r>
      <w:r>
        <w:rPr>
          <w:rStyle w:val="smallHeaddings"/>
        </w:rPr>
        <w:t>N</w:t>
      </w:r>
      <w:r w:rsidRPr="00B82FD7">
        <w:rPr>
          <w:rStyle w:val="smallHeaddings"/>
        </w:rPr>
        <w:t>:</w:t>
      </w:r>
      <w:r w:rsidRPr="00B82FD7">
        <w:rPr>
          <w:rFonts w:ascii="Arial" w:hAnsi="Arial" w:cs="Arial"/>
          <w:sz w:val="16"/>
          <w:szCs w:val="16"/>
        </w:rPr>
        <w:t xml:space="preserve"> relationship between systolic blood pressure decrease and Impact Factor of journal where the study was published.</w:t>
      </w:r>
    </w:p>
    <w:p w:rsidR="00803D88" w:rsidRPr="00B82FD7" w:rsidRDefault="00803D88" w:rsidP="00803D88">
      <w:pPr>
        <w:rPr>
          <w:rFonts w:ascii="Arial" w:hAnsi="Arial" w:cs="Arial"/>
          <w:sz w:val="16"/>
          <w:szCs w:val="16"/>
        </w:rPr>
      </w:pPr>
    </w:p>
    <w:p w:rsidR="00803D88" w:rsidRPr="00B82FD7" w:rsidRDefault="00803D88" w:rsidP="00803D88">
      <w:pPr>
        <w:tabs>
          <w:tab w:val="left" w:pos="5960"/>
        </w:tabs>
        <w:jc w:val="center"/>
        <w:rPr>
          <w:rFonts w:ascii="Arial" w:hAnsi="Arial" w:cs="Arial"/>
          <w:sz w:val="16"/>
          <w:szCs w:val="16"/>
        </w:rPr>
      </w:pPr>
    </w:p>
    <w:p w:rsidR="00803D88" w:rsidRPr="00B82FD7" w:rsidRDefault="00803D88" w:rsidP="00803D88">
      <w:pPr>
        <w:tabs>
          <w:tab w:val="left" w:pos="5960"/>
        </w:tabs>
        <w:jc w:val="center"/>
        <w:rPr>
          <w:rFonts w:ascii="Arial" w:hAnsi="Arial" w:cs="Arial"/>
          <w:sz w:val="16"/>
          <w:szCs w:val="16"/>
        </w:rPr>
      </w:pPr>
    </w:p>
    <w:p w:rsidR="00803D88" w:rsidRPr="00B82FD7" w:rsidRDefault="00803D88" w:rsidP="00803D88">
      <w:pPr>
        <w:tabs>
          <w:tab w:val="left" w:pos="5960"/>
        </w:tabs>
        <w:jc w:val="center"/>
        <w:rPr>
          <w:rFonts w:ascii="Arial" w:hAnsi="Arial" w:cs="Arial"/>
          <w:sz w:val="16"/>
          <w:szCs w:val="16"/>
        </w:rPr>
      </w:pPr>
    </w:p>
    <w:p w:rsidR="00803D88" w:rsidRPr="00B82FD7" w:rsidRDefault="00803D88" w:rsidP="00803D88">
      <w:pPr>
        <w:tabs>
          <w:tab w:val="left" w:pos="5960"/>
        </w:tabs>
        <w:jc w:val="center"/>
        <w:rPr>
          <w:rFonts w:ascii="Arial" w:hAnsi="Arial" w:cs="Arial"/>
          <w:sz w:val="16"/>
          <w:szCs w:val="16"/>
        </w:rPr>
      </w:pPr>
    </w:p>
    <w:p w:rsidR="00803D88" w:rsidRDefault="00803D88" w:rsidP="00803D88">
      <w:pPr>
        <w:tabs>
          <w:tab w:val="left" w:pos="5960"/>
        </w:tabs>
        <w:rPr>
          <w:rFonts w:ascii="Arial" w:hAnsi="Arial" w:cs="Arial"/>
          <w:sz w:val="16"/>
          <w:szCs w:val="16"/>
        </w:rPr>
      </w:pPr>
      <w:r>
        <w:rPr>
          <w:rStyle w:val="smallHeaddings"/>
        </w:rPr>
        <w:t>Table</w:t>
      </w:r>
      <w:r w:rsidRPr="00B82FD7">
        <w:rPr>
          <w:rStyle w:val="smallHeaddings"/>
        </w:rPr>
        <w:t xml:space="preserve"> </w:t>
      </w:r>
      <w:r>
        <w:rPr>
          <w:rStyle w:val="smallHeaddings"/>
        </w:rPr>
        <w:t>A</w:t>
      </w:r>
      <w:r w:rsidRPr="00B82FD7">
        <w:rPr>
          <w:rStyle w:val="smallHeaddings"/>
        </w:rPr>
        <w:t>:</w:t>
      </w:r>
      <w:r w:rsidRPr="00B82FD7">
        <w:rPr>
          <w:rFonts w:ascii="Arial" w:hAnsi="Arial" w:cs="Arial"/>
          <w:sz w:val="16"/>
          <w:szCs w:val="16"/>
        </w:rPr>
        <w:t xml:space="preserve"> Other search strategies</w:t>
      </w:r>
      <w:r>
        <w:rPr>
          <w:rFonts w:ascii="Arial" w:hAnsi="Arial" w:cs="Arial"/>
          <w:sz w:val="16"/>
          <w:szCs w:val="16"/>
        </w:rPr>
        <w:t>.</w:t>
      </w:r>
    </w:p>
    <w:p w:rsidR="00803D88" w:rsidRDefault="00803D88" w:rsidP="00803D88">
      <w:pPr>
        <w:tabs>
          <w:tab w:val="left" w:pos="5960"/>
        </w:tabs>
        <w:rPr>
          <w:rFonts w:ascii="Arial" w:hAnsi="Arial" w:cs="Arial"/>
          <w:sz w:val="16"/>
          <w:szCs w:val="16"/>
        </w:rPr>
      </w:pPr>
    </w:p>
    <w:p w:rsidR="00803D88" w:rsidRPr="00B82FD7" w:rsidRDefault="00803D88" w:rsidP="00803D88">
      <w:pPr>
        <w:tabs>
          <w:tab w:val="left" w:pos="5960"/>
        </w:tabs>
        <w:rPr>
          <w:rFonts w:ascii="Arial" w:hAnsi="Arial" w:cs="Arial"/>
          <w:sz w:val="16"/>
          <w:szCs w:val="16"/>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4"/>
      </w:tblGrid>
      <w:tr w:rsidR="00803D88" w:rsidRPr="00B82FD7" w:rsidTr="004E150D">
        <w:trPr>
          <w:trHeight w:val="2993"/>
        </w:trPr>
        <w:tc>
          <w:tcPr>
            <w:tcW w:w="10230" w:type="dxa"/>
          </w:tcPr>
          <w:p w:rsidR="00803D88" w:rsidRPr="00B82FD7" w:rsidRDefault="00803D88" w:rsidP="004E150D">
            <w:pPr>
              <w:pStyle w:val="ListParagraph"/>
              <w:numPr>
                <w:ilvl w:val="0"/>
                <w:numId w:val="15"/>
              </w:numPr>
              <w:spacing w:after="200" w:line="276" w:lineRule="auto"/>
              <w:rPr>
                <w:rFonts w:ascii="Arial" w:hAnsi="Arial" w:cs="Arial"/>
                <w:sz w:val="16"/>
                <w:szCs w:val="16"/>
              </w:rPr>
            </w:pPr>
            <w:r w:rsidRPr="00B82FD7">
              <w:rPr>
                <w:rFonts w:ascii="Arial" w:hAnsi="Arial" w:cs="Arial"/>
                <w:sz w:val="16"/>
                <w:szCs w:val="16"/>
              </w:rPr>
              <w:t>EMBASE: (`soy´ OR ´phytoestrogen</w:t>
            </w:r>
            <w:proofErr w:type="gramStart"/>
            <w:r w:rsidRPr="00B82FD7">
              <w:rPr>
                <w:rFonts w:ascii="Arial" w:hAnsi="Arial" w:cs="Arial"/>
                <w:sz w:val="16"/>
                <w:szCs w:val="16"/>
              </w:rPr>
              <w:t>?´</w:t>
            </w:r>
            <w:proofErr w:type="gramEnd"/>
            <w:r w:rsidRPr="00B82FD7">
              <w:rPr>
                <w:rFonts w:ascii="Arial" w:hAnsi="Arial" w:cs="Arial"/>
                <w:sz w:val="16"/>
                <w:szCs w:val="16"/>
              </w:rPr>
              <w:t xml:space="preserve"> OR ´isoflavon$´ AND [humans]/lim) AND ((´randomized controlled trial`/exp OR ´randomized controlled trial´) OR (´clinical trial´/exp OR ´clinical trial´)). We found 562 studies.</w:t>
            </w:r>
          </w:p>
          <w:p w:rsidR="00803D88" w:rsidRPr="00B82FD7" w:rsidRDefault="00803D88" w:rsidP="004E150D">
            <w:pPr>
              <w:pStyle w:val="ListParagraph"/>
              <w:numPr>
                <w:ilvl w:val="0"/>
                <w:numId w:val="15"/>
              </w:numPr>
              <w:spacing w:after="200" w:line="276" w:lineRule="auto"/>
              <w:rPr>
                <w:rFonts w:ascii="Arial" w:hAnsi="Arial" w:cs="Arial"/>
                <w:sz w:val="16"/>
                <w:szCs w:val="16"/>
              </w:rPr>
            </w:pPr>
            <w:r w:rsidRPr="00B82FD7">
              <w:rPr>
                <w:rFonts w:ascii="Arial" w:hAnsi="Arial" w:cs="Arial"/>
                <w:sz w:val="16"/>
                <w:szCs w:val="16"/>
              </w:rPr>
              <w:t xml:space="preserve">Cochrane Central Register of Controlled Trials (Mesh): “phytoestrogens” (183 clinical trials), “isoflavones” (579), “soy foods” (495) and “soy beans” (403). </w:t>
            </w:r>
          </w:p>
          <w:p w:rsidR="00803D88" w:rsidRPr="00B82FD7" w:rsidRDefault="00803D88" w:rsidP="004E150D">
            <w:pPr>
              <w:pStyle w:val="ListParagraph"/>
              <w:numPr>
                <w:ilvl w:val="0"/>
                <w:numId w:val="15"/>
              </w:numPr>
              <w:spacing w:after="200" w:line="276" w:lineRule="auto"/>
              <w:rPr>
                <w:rFonts w:ascii="Arial" w:hAnsi="Arial" w:cs="Arial"/>
                <w:sz w:val="16"/>
                <w:szCs w:val="16"/>
              </w:rPr>
            </w:pPr>
            <w:r w:rsidRPr="00B82FD7">
              <w:rPr>
                <w:rFonts w:ascii="Arial" w:hAnsi="Arial" w:cs="Arial"/>
                <w:sz w:val="16"/>
                <w:szCs w:val="16"/>
              </w:rPr>
              <w:t xml:space="preserve">ClinicalTrials.gov: “phytoestrogens” (99 studies), “isoflavones” (120), “soy foods” (175), “soy beans” (514) and “daidzein” (15), a lot of them ongoing. </w:t>
            </w:r>
          </w:p>
          <w:p w:rsidR="00803D88" w:rsidRPr="00B82FD7" w:rsidRDefault="00803D88" w:rsidP="004E150D">
            <w:pPr>
              <w:tabs>
                <w:tab w:val="left" w:pos="5960"/>
              </w:tabs>
              <w:jc w:val="center"/>
              <w:rPr>
                <w:rFonts w:ascii="Arial" w:hAnsi="Arial" w:cs="Arial"/>
                <w:sz w:val="16"/>
                <w:szCs w:val="16"/>
              </w:rPr>
            </w:pPr>
            <w:r w:rsidRPr="00B82FD7">
              <w:rPr>
                <w:rFonts w:ascii="Arial" w:hAnsi="Arial" w:cs="Arial"/>
                <w:sz w:val="16"/>
                <w:szCs w:val="16"/>
              </w:rPr>
              <w:t>TRIPDATABASE with “</w:t>
            </w:r>
            <w:r w:rsidRPr="00B82FD7">
              <w:rPr>
                <w:rFonts w:ascii="Arial" w:hAnsi="Arial" w:cs="Arial"/>
                <w:i/>
                <w:sz w:val="16"/>
                <w:szCs w:val="16"/>
              </w:rPr>
              <w:t>title</w:t>
            </w:r>
            <w:r w:rsidRPr="00B82FD7">
              <w:rPr>
                <w:rFonts w:ascii="Arial" w:hAnsi="Arial" w:cs="Arial"/>
                <w:sz w:val="16"/>
                <w:szCs w:val="16"/>
              </w:rPr>
              <w:t>” “phytoestrogens OR isoflavones OR soy foods OR soy meals OR daidzein”:  401 clinical trials and 19 systematic reviews.</w:t>
            </w:r>
          </w:p>
        </w:tc>
      </w:tr>
    </w:tbl>
    <w:p w:rsidR="00803D88" w:rsidRPr="00B82FD7" w:rsidRDefault="00803D88" w:rsidP="00803D88">
      <w:pPr>
        <w:tabs>
          <w:tab w:val="left" w:pos="5960"/>
        </w:tabs>
        <w:rPr>
          <w:rFonts w:ascii="Arial" w:hAnsi="Arial" w:cs="Arial"/>
          <w:sz w:val="16"/>
          <w:szCs w:val="16"/>
        </w:rPr>
      </w:pPr>
      <w:r w:rsidRPr="00B82FD7">
        <w:rPr>
          <w:rFonts w:ascii="Arial" w:hAnsi="Arial" w:cs="Arial"/>
          <w:sz w:val="16"/>
          <w:szCs w:val="16"/>
        </w:rPr>
        <w:t xml:space="preserve"> </w:t>
      </w:r>
    </w:p>
    <w:p w:rsidR="00803D88" w:rsidRPr="00B82FD7" w:rsidRDefault="00803D88" w:rsidP="00803D88">
      <w:pPr>
        <w:tabs>
          <w:tab w:val="left" w:pos="5960"/>
        </w:tabs>
        <w:rPr>
          <w:rFonts w:ascii="Arial" w:hAnsi="Arial" w:cs="Arial"/>
          <w:sz w:val="16"/>
          <w:szCs w:val="16"/>
        </w:rPr>
      </w:pPr>
    </w:p>
    <w:p w:rsidR="00803D88" w:rsidRDefault="00803D88" w:rsidP="00803D88">
      <w:pPr>
        <w:tabs>
          <w:tab w:val="left" w:pos="5960"/>
        </w:tabs>
        <w:rPr>
          <w:rStyle w:val="smallHeaddings"/>
        </w:rPr>
      </w:pPr>
    </w:p>
    <w:p w:rsidR="00803D88" w:rsidRDefault="00803D88" w:rsidP="00803D88">
      <w:pPr>
        <w:tabs>
          <w:tab w:val="left" w:pos="5960"/>
        </w:tabs>
        <w:rPr>
          <w:rStyle w:val="smallHeaddings"/>
        </w:rPr>
      </w:pPr>
    </w:p>
    <w:p w:rsidR="00803D88" w:rsidRDefault="00803D88" w:rsidP="00803D88">
      <w:pPr>
        <w:tabs>
          <w:tab w:val="left" w:pos="5960"/>
        </w:tabs>
        <w:rPr>
          <w:rStyle w:val="smallHeaddings"/>
        </w:rPr>
      </w:pPr>
    </w:p>
    <w:p w:rsidR="00803D88" w:rsidRDefault="00803D88" w:rsidP="00803D88">
      <w:pPr>
        <w:tabs>
          <w:tab w:val="left" w:pos="5960"/>
        </w:tabs>
        <w:rPr>
          <w:rStyle w:val="smallHeaddings"/>
        </w:rPr>
      </w:pPr>
    </w:p>
    <w:p w:rsidR="00803D88" w:rsidRDefault="00803D88" w:rsidP="00803D88">
      <w:pPr>
        <w:tabs>
          <w:tab w:val="left" w:pos="5960"/>
        </w:tabs>
        <w:rPr>
          <w:rStyle w:val="smallHeaddings"/>
        </w:rPr>
      </w:pPr>
    </w:p>
    <w:p w:rsidR="00803D88" w:rsidRPr="00B82FD7" w:rsidRDefault="00803D88" w:rsidP="00803D88">
      <w:pPr>
        <w:tabs>
          <w:tab w:val="left" w:pos="5960"/>
        </w:tabs>
        <w:rPr>
          <w:rFonts w:ascii="Arial" w:hAnsi="Arial" w:cs="Arial"/>
          <w:sz w:val="16"/>
          <w:szCs w:val="16"/>
        </w:rPr>
      </w:pPr>
      <w:r>
        <w:rPr>
          <w:rStyle w:val="smallHeaddings"/>
        </w:rPr>
        <w:t>Table</w:t>
      </w:r>
      <w:r w:rsidRPr="00B82FD7">
        <w:rPr>
          <w:rStyle w:val="smallHeaddings"/>
        </w:rPr>
        <w:t xml:space="preserve"> </w:t>
      </w:r>
      <w:r>
        <w:rPr>
          <w:rStyle w:val="smallHeaddings"/>
        </w:rPr>
        <w:t>B</w:t>
      </w:r>
      <w:r w:rsidRPr="00B82FD7">
        <w:rPr>
          <w:rStyle w:val="smallHeaddings"/>
        </w:rPr>
        <w:t>:</w:t>
      </w:r>
      <w:r w:rsidRPr="00B82FD7">
        <w:rPr>
          <w:rFonts w:ascii="Arial" w:hAnsi="Arial" w:cs="Arial"/>
          <w:sz w:val="16"/>
          <w:szCs w:val="16"/>
        </w:rPr>
        <w:t xml:space="preserve"> Mathematical analysis of data recovered of studies included in the meta-analysis.</w:t>
      </w:r>
    </w:p>
    <w:p w:rsidR="00803D88" w:rsidRPr="00B82FD7" w:rsidRDefault="00803D88" w:rsidP="00803D88">
      <w:pPr>
        <w:tabs>
          <w:tab w:val="left" w:pos="5960"/>
        </w:tabs>
        <w:rPr>
          <w:rFonts w:ascii="Arial" w:hAnsi="Arial" w:cs="Arial"/>
          <w:sz w:val="16"/>
          <w:szCs w:val="16"/>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4"/>
      </w:tblGrid>
      <w:tr w:rsidR="00803D88" w:rsidRPr="00B82FD7" w:rsidTr="004E150D">
        <w:trPr>
          <w:trHeight w:val="3411"/>
        </w:trPr>
        <w:tc>
          <w:tcPr>
            <w:tcW w:w="10254" w:type="dxa"/>
          </w:tcPr>
          <w:p w:rsidR="00803D88" w:rsidRPr="00B82FD7" w:rsidRDefault="00803D88" w:rsidP="004E150D">
            <w:pPr>
              <w:pStyle w:val="HTMLPreformatted"/>
              <w:rPr>
                <w:rFonts w:ascii="Arial" w:hAnsi="Arial" w:cs="Arial"/>
                <w:sz w:val="16"/>
                <w:szCs w:val="16"/>
                <w:lang w:val="en-US"/>
              </w:rPr>
            </w:pPr>
            <w:r w:rsidRPr="00B82FD7">
              <w:rPr>
                <w:rFonts w:ascii="Arial" w:hAnsi="Arial" w:cs="Arial"/>
                <w:sz w:val="16"/>
                <w:szCs w:val="16"/>
                <w:lang w:val="en-US"/>
              </w:rPr>
              <w:t xml:space="preserve">We must have a value of BP decrease, a value of standard deviation (SD), and the population size (N) in each branch of the study, to make numerical calculations of the meta-analysis. We found information about BP decrease in the clinical trials of our meta-analysis in different ways. </w:t>
            </w:r>
          </w:p>
          <w:p w:rsidR="00803D88" w:rsidRPr="00B82FD7" w:rsidRDefault="00803D88" w:rsidP="004E150D">
            <w:pPr>
              <w:pStyle w:val="HTMLPreformatted"/>
              <w:numPr>
                <w:ilvl w:val="0"/>
                <w:numId w:val="15"/>
              </w:numPr>
              <w:rPr>
                <w:rFonts w:ascii="Arial" w:hAnsi="Arial" w:cs="Arial"/>
                <w:sz w:val="16"/>
                <w:szCs w:val="16"/>
                <w:lang w:val="en-US"/>
              </w:rPr>
            </w:pPr>
            <w:r w:rsidRPr="00B82FD7">
              <w:rPr>
                <w:rFonts w:ascii="Arial" w:hAnsi="Arial" w:cs="Arial"/>
                <w:sz w:val="16"/>
                <w:szCs w:val="16"/>
                <w:lang w:val="en-US"/>
              </w:rPr>
              <w:t xml:space="preserve">In a few studies, these 3 values are detailed, and are directly included in the estimate; </w:t>
            </w:r>
          </w:p>
          <w:p w:rsidR="00803D88" w:rsidRPr="00B82FD7" w:rsidRDefault="00803D88" w:rsidP="004E150D">
            <w:pPr>
              <w:pStyle w:val="HTMLPreformatted"/>
              <w:numPr>
                <w:ilvl w:val="0"/>
                <w:numId w:val="15"/>
              </w:numPr>
              <w:rPr>
                <w:rFonts w:ascii="Arial" w:hAnsi="Arial" w:cs="Arial"/>
                <w:sz w:val="16"/>
                <w:szCs w:val="16"/>
                <w:lang w:val="en-US"/>
              </w:rPr>
            </w:pPr>
            <w:r w:rsidRPr="00B82FD7">
              <w:rPr>
                <w:rFonts w:ascii="Arial" w:hAnsi="Arial" w:cs="Arial"/>
                <w:sz w:val="16"/>
                <w:szCs w:val="16"/>
                <w:lang w:val="en-US"/>
              </w:rPr>
              <w:t>In other jobs, authors detailed values of median blood pressure decrease and population size, and the value of standard error (SE). According to an easy formula ( SE = SD / √N, N = population size), we calculated the corresponding SD;</w:t>
            </w:r>
          </w:p>
          <w:p w:rsidR="00803D88" w:rsidRPr="00B82FD7" w:rsidRDefault="00803D88" w:rsidP="004E150D">
            <w:pPr>
              <w:pStyle w:val="HTMLPreformatted"/>
              <w:numPr>
                <w:ilvl w:val="0"/>
                <w:numId w:val="15"/>
              </w:numPr>
              <w:rPr>
                <w:rFonts w:ascii="Arial" w:hAnsi="Arial" w:cs="Arial"/>
                <w:sz w:val="16"/>
                <w:szCs w:val="16"/>
                <w:lang w:val="en-US"/>
              </w:rPr>
            </w:pPr>
            <w:r w:rsidRPr="00B82FD7">
              <w:rPr>
                <w:rFonts w:ascii="Arial" w:hAnsi="Arial" w:cs="Arial"/>
                <w:sz w:val="16"/>
                <w:szCs w:val="16"/>
                <w:lang w:val="en-US"/>
              </w:rPr>
              <w:t xml:space="preserve">In several works, authors showed values of median blood pressure decrease and SD, but referred in percentage (%) according to basal values. We calculated the integer values by multiplying by the basal blood pressure value. </w:t>
            </w:r>
          </w:p>
          <w:p w:rsidR="00803D88" w:rsidRPr="00B82FD7" w:rsidRDefault="00803D88" w:rsidP="004E150D">
            <w:pPr>
              <w:tabs>
                <w:tab w:val="left" w:pos="5960"/>
              </w:tabs>
              <w:rPr>
                <w:rFonts w:ascii="Arial" w:hAnsi="Arial" w:cs="Arial"/>
                <w:sz w:val="16"/>
                <w:szCs w:val="16"/>
              </w:rPr>
            </w:pPr>
            <w:r w:rsidRPr="00B82FD7">
              <w:rPr>
                <w:rFonts w:ascii="Arial" w:hAnsi="Arial" w:cs="Arial"/>
                <w:sz w:val="16"/>
                <w:szCs w:val="16"/>
              </w:rPr>
              <w:t>And finally, in a lot of works authors showed values of mean final and initial blood pressure and SD. We calculated the mean difference as the difference of these values, final minus initial blood pressure; and the mean standard deviation as the weighted mean of final and initial blood pressures.</w:t>
            </w:r>
          </w:p>
        </w:tc>
      </w:tr>
    </w:tbl>
    <w:p w:rsidR="00803D88" w:rsidRPr="00B82FD7" w:rsidRDefault="00803D88" w:rsidP="00803D88">
      <w:pPr>
        <w:tabs>
          <w:tab w:val="left" w:pos="5960"/>
        </w:tabs>
        <w:rPr>
          <w:rFonts w:ascii="Arial" w:hAnsi="Arial" w:cs="Arial"/>
          <w:sz w:val="16"/>
          <w:szCs w:val="16"/>
        </w:rPr>
      </w:pPr>
    </w:p>
    <w:p w:rsidR="00803D88" w:rsidRPr="00B82FD7" w:rsidRDefault="00803D88" w:rsidP="00803D88">
      <w:pPr>
        <w:tabs>
          <w:tab w:val="left" w:pos="5960"/>
        </w:tabs>
        <w:rPr>
          <w:rFonts w:ascii="Arial" w:hAnsi="Arial" w:cs="Arial"/>
          <w:sz w:val="16"/>
          <w:szCs w:val="16"/>
        </w:rPr>
      </w:pPr>
    </w:p>
    <w:p w:rsidR="00803D88" w:rsidRPr="00B82FD7" w:rsidRDefault="00803D88" w:rsidP="00803D88">
      <w:pPr>
        <w:rPr>
          <w:rFonts w:ascii="Arial" w:hAnsi="Arial" w:cs="Arial"/>
          <w:sz w:val="16"/>
          <w:szCs w:val="16"/>
        </w:rPr>
      </w:pPr>
    </w:p>
    <w:p w:rsidR="00803D88" w:rsidRDefault="00803D88" w:rsidP="00803D88">
      <w:pPr>
        <w:rPr>
          <w:rFonts w:ascii="Arial" w:hAnsi="Arial" w:cs="Arial"/>
          <w:sz w:val="16"/>
          <w:szCs w:val="16"/>
        </w:rPr>
      </w:pPr>
      <w:r>
        <w:rPr>
          <w:rStyle w:val="smallHeaddings"/>
        </w:rPr>
        <w:t>Table</w:t>
      </w:r>
      <w:r w:rsidRPr="00B82FD7">
        <w:rPr>
          <w:rStyle w:val="smallHeaddings"/>
        </w:rPr>
        <w:t xml:space="preserve"> </w:t>
      </w:r>
      <w:r>
        <w:rPr>
          <w:rStyle w:val="smallHeaddings"/>
        </w:rPr>
        <w:t>C</w:t>
      </w:r>
      <w:r w:rsidRPr="00B82FD7">
        <w:rPr>
          <w:rStyle w:val="smallHeaddings"/>
        </w:rPr>
        <w:t>:</w:t>
      </w:r>
      <w:r w:rsidRPr="00B82FD7">
        <w:rPr>
          <w:rFonts w:ascii="Arial" w:hAnsi="Arial" w:cs="Arial"/>
          <w:sz w:val="16"/>
          <w:szCs w:val="16"/>
        </w:rPr>
        <w:t xml:space="preserve"> Characteristics of all studies included in the systematic review.  BMI: body mass index; DB double blind; wk weeks; Jadad: scoring according to Jadad´s scale (citation # 12); ISP isolated soy proteins; SBP systolic blood pressure; CVD cardiovascular disease; PM postmenopausal; MS metabolic síndrome; HT hypertension; SP soy protein; HOMA-IR: homeostasis model assessment for insulin resistance; TLC Therapeutic Lifestyle Changes.</w:t>
      </w:r>
    </w:p>
    <w:p w:rsidR="00803D88" w:rsidRPr="00B82FD7" w:rsidRDefault="00803D88" w:rsidP="00803D88">
      <w:pPr>
        <w:rPr>
          <w:rFonts w:ascii="Arial" w:hAnsi="Arial" w:cs="Arial"/>
          <w:sz w:val="16"/>
          <w:szCs w:val="16"/>
        </w:rPr>
      </w:pPr>
    </w:p>
    <w:tbl>
      <w:tblPr>
        <w:tblStyle w:val="TableGrid"/>
        <w:tblW w:w="0" w:type="dxa"/>
        <w:jc w:val="center"/>
        <w:tblLayout w:type="fixed"/>
        <w:tblLook w:val="04A0" w:firstRow="1" w:lastRow="0" w:firstColumn="1" w:lastColumn="0" w:noHBand="0" w:noVBand="1"/>
      </w:tblPr>
      <w:tblGrid>
        <w:gridCol w:w="1419"/>
        <w:gridCol w:w="1984"/>
        <w:gridCol w:w="3035"/>
        <w:gridCol w:w="1926"/>
        <w:gridCol w:w="1701"/>
      </w:tblGrid>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Author  year</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Participants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Intervention</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Primary outcomes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Notes</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Allison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N=70 obese volunteers (BMI 28-41). Median BP 117,7 / 76,9 mmHg </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Soy-based meal replacement formula (Scan diet) vs dietary counselling describing good weight loss practices. 12 wk. Not blinded</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Weight, body fat, serum lipid concentrations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USA.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Anderson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N=90 obese (BMI 27-40) volunteers. Excluded uncontrolled HT. 125,6/69,3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Soy-based versus milk-based replacement meals (low energy diets, 1200 Kcal/day).12 wk. Not blinded</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Weight loss, lipid changes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USA. Jadad 0</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Anderson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N=43 obese women. Excluded uncontrolled HT. 124/81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 soy-based replacement shakes daily vs 3 casein-based shakes, as part of a 16-wk, energy restricted diet</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Weight loss, body composition, waist circumference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USA. 150 mg isoflavones/day.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Appel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161 preHT or HT grade 1. 131,2/77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 healthy diets: rich in carbohydrates, rich in protein (about half from plant sources, also soy), and rich in unsaturated fat (monounsaturated). Cross-over.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LDL-cholesterol, SBP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USA. 7</w:t>
            </w:r>
            <w:proofErr w:type="gramStart"/>
            <w:r w:rsidRPr="00B82FD7">
              <w:rPr>
                <w:rFonts w:ascii="Arial" w:hAnsi="Arial" w:cs="Arial"/>
                <w:sz w:val="16"/>
                <w:szCs w:val="16"/>
              </w:rPr>
              <w:t>,3</w:t>
            </w:r>
            <w:proofErr w:type="gramEnd"/>
            <w:r w:rsidRPr="00B82FD7">
              <w:rPr>
                <w:rFonts w:ascii="Arial" w:hAnsi="Arial" w:cs="Arial"/>
                <w:sz w:val="16"/>
                <w:szCs w:val="16"/>
              </w:rPr>
              <w:t xml:space="preserve"> g SP. Jadad 2. </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Atkinson 2004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N=177 periMP women, 126,5/81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Capsules of red-clover derived dietary supplement vs placebo. 52 wk.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 CVD, fibrinogen, PAI-1</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43</w:t>
            </w:r>
            <w:proofErr w:type="gramStart"/>
            <w:r w:rsidRPr="00B82FD7">
              <w:rPr>
                <w:rFonts w:ascii="Arial" w:hAnsi="Arial" w:cs="Arial"/>
                <w:sz w:val="16"/>
                <w:szCs w:val="16"/>
              </w:rPr>
              <w:t>,5</w:t>
            </w:r>
            <w:proofErr w:type="gramEnd"/>
            <w:r w:rsidRPr="00B82FD7">
              <w:rPr>
                <w:rFonts w:ascii="Arial" w:hAnsi="Arial" w:cs="Arial"/>
                <w:sz w:val="16"/>
                <w:szCs w:val="16"/>
              </w:rPr>
              <w:t xml:space="preserve"> mg isoflavones/day. UK.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Aubertin 2008</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N=50 obese PM women. 125,8/78,3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Capsules of isoflavones supplementation vs placebo. 26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 body composition, factors predisposing to CVD</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70 mg isoflavones /day. Canada. Jadad 3. </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Azadbakht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N=14 type 2 diabetic patients with nephropathy. BP&gt;140/90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Follow a diet containing 35% soy protein, 30% vegetable protein and 35% animal protein; vs 70% animal and 30% vegetal protein (</w:t>
            </w:r>
            <w:proofErr w:type="gramStart"/>
            <w:r w:rsidRPr="00B82FD7">
              <w:rPr>
                <w:rFonts w:ascii="Arial" w:hAnsi="Arial" w:cs="Arial"/>
                <w:sz w:val="16"/>
                <w:szCs w:val="16"/>
              </w:rPr>
              <w:t>an</w:t>
            </w:r>
            <w:proofErr w:type="gramEnd"/>
            <w:r w:rsidRPr="00B82FD7">
              <w:rPr>
                <w:rFonts w:ascii="Arial" w:hAnsi="Arial" w:cs="Arial"/>
                <w:sz w:val="16"/>
                <w:szCs w:val="16"/>
              </w:rPr>
              <w:t xml:space="preserve"> usual nephropathy diet). 7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 kidney function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18</w:t>
            </w:r>
            <w:proofErr w:type="gramStart"/>
            <w:r w:rsidRPr="00B82FD7">
              <w:rPr>
                <w:rFonts w:ascii="Arial" w:hAnsi="Arial" w:cs="Arial"/>
                <w:sz w:val="16"/>
                <w:szCs w:val="16"/>
              </w:rPr>
              <w:t>,9</w:t>
            </w:r>
            <w:proofErr w:type="gramEnd"/>
            <w:r w:rsidRPr="00B82FD7">
              <w:rPr>
                <w:rFonts w:ascii="Arial" w:hAnsi="Arial" w:cs="Arial"/>
                <w:sz w:val="16"/>
                <w:szCs w:val="16"/>
              </w:rPr>
              <w:t xml:space="preserve"> g SP. Iran.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Azadbakht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N=42 PM women with MS. 136/87 mmHg. Included hypertensives with definition of MS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DASH (Dietary Approaches to Stop Hypertension) diet vs similar diet in which red meat is replaced by soy protein. 8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MS, insulin resistance, fasting plasma glucose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84 mg isoflavones. Iran.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Azadbakht 2009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N=14 type 2 diabetics with proteinuria, and HT with antiHT medication. 153,5/95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 containing 0</w:t>
            </w:r>
            <w:proofErr w:type="gramStart"/>
            <w:r w:rsidRPr="00B82FD7">
              <w:rPr>
                <w:rFonts w:ascii="Arial" w:hAnsi="Arial" w:cs="Arial"/>
                <w:sz w:val="16"/>
                <w:szCs w:val="16"/>
              </w:rPr>
              <w:t>,8</w:t>
            </w:r>
            <w:proofErr w:type="gramEnd"/>
            <w:r w:rsidRPr="00B82FD7">
              <w:rPr>
                <w:rFonts w:ascii="Arial" w:hAnsi="Arial" w:cs="Arial"/>
                <w:sz w:val="16"/>
                <w:szCs w:val="16"/>
              </w:rPr>
              <w:t xml:space="preserve"> g protein/kg weight, with 35% SP, 35% animal protein and 30% vegetal protein vs 70% animal protein and 30% vegetal protein. 7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Renal function markers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42</w:t>
            </w:r>
            <w:proofErr w:type="gramStart"/>
            <w:r w:rsidRPr="00B82FD7">
              <w:rPr>
                <w:rFonts w:ascii="Arial" w:hAnsi="Arial" w:cs="Arial"/>
                <w:sz w:val="16"/>
                <w:szCs w:val="16"/>
              </w:rPr>
              <w:t>,3</w:t>
            </w:r>
            <w:proofErr w:type="gramEnd"/>
            <w:r w:rsidRPr="00B82FD7">
              <w:rPr>
                <w:rFonts w:ascii="Arial" w:hAnsi="Arial" w:cs="Arial"/>
                <w:sz w:val="16"/>
                <w:szCs w:val="16"/>
              </w:rPr>
              <w:t xml:space="preserve"> mg isoflavones, 17,8 g SP. Iran. Jadad 2. </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Azadbakht 2011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N=23 overweight and obese women. 101,5/66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All patients were on a weight reducting diet. 1 glass (240 ml) of soy drink vs cow´s milk. 6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Anthropometric values and 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Iran.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Bakhtiary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75 women with MS. 127,4/80,4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Receive 35 g of soy nut/day vs control (nothing). Patients were asked not to change their habitual diet.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Iran. Jadad 3</w:t>
            </w:r>
          </w:p>
        </w:tc>
      </w:tr>
      <w:tr w:rsidR="00803D88" w:rsidRPr="00B82FD7" w:rsidTr="004E150D">
        <w:trPr>
          <w:trHeight w:val="20"/>
          <w:jc w:val="center"/>
        </w:trPr>
        <w:tc>
          <w:tcPr>
            <w:tcW w:w="1419" w:type="dxa"/>
            <w:vAlign w:val="center"/>
          </w:tcPr>
          <w:tbl>
            <w:tblPr>
              <w:tblW w:w="1200" w:type="dxa"/>
              <w:tblLayout w:type="fixed"/>
              <w:tblCellMar>
                <w:left w:w="70" w:type="dxa"/>
                <w:right w:w="70" w:type="dxa"/>
              </w:tblCellMar>
              <w:tblLook w:val="04A0" w:firstRow="1" w:lastRow="0" w:firstColumn="1" w:lastColumn="0" w:noHBand="0" w:noVBand="1"/>
            </w:tblPr>
            <w:tblGrid>
              <w:gridCol w:w="1200"/>
            </w:tblGrid>
            <w:tr w:rsidR="00803D88" w:rsidRPr="00B82FD7" w:rsidTr="004E150D">
              <w:trPr>
                <w:trHeight w:val="300"/>
              </w:trPr>
              <w:tc>
                <w:tcPr>
                  <w:tcW w:w="1200" w:type="dxa"/>
                  <w:tcBorders>
                    <w:top w:val="nil"/>
                    <w:left w:val="nil"/>
                    <w:bottom w:val="nil"/>
                    <w:right w:val="nil"/>
                  </w:tcBorders>
                  <w:shd w:val="clear" w:color="auto" w:fill="auto"/>
                  <w:noWrap/>
                  <w:vAlign w:val="bottom"/>
                  <w:hideMark/>
                </w:tcPr>
                <w:p w:rsidR="00803D88" w:rsidRPr="00B82FD7" w:rsidRDefault="00803D88" w:rsidP="004E150D">
                  <w:pPr>
                    <w:rPr>
                      <w:rFonts w:ascii="Arial" w:eastAsia="Times New Roman" w:hAnsi="Arial" w:cs="Arial"/>
                      <w:color w:val="000000"/>
                      <w:sz w:val="16"/>
                      <w:szCs w:val="16"/>
                      <w:lang w:eastAsia="es-ES"/>
                    </w:rPr>
                  </w:pPr>
                  <w:r w:rsidRPr="00B82FD7">
                    <w:rPr>
                      <w:rFonts w:ascii="Arial" w:eastAsia="Times New Roman" w:hAnsi="Arial" w:cs="Arial"/>
                      <w:color w:val="000000"/>
                      <w:sz w:val="16"/>
                      <w:szCs w:val="16"/>
                      <w:lang w:eastAsia="es-ES"/>
                    </w:rPr>
                    <w:t>Beavers 2015</w:t>
                  </w:r>
                </w:p>
              </w:tc>
            </w:tr>
          </w:tbl>
          <w:p w:rsidR="00803D88" w:rsidRPr="00B82FD7" w:rsidRDefault="00803D88" w:rsidP="004E150D">
            <w:pPr>
              <w:rPr>
                <w:rFonts w:ascii="Arial" w:hAnsi="Arial" w:cs="Arial"/>
                <w:sz w:val="16"/>
                <w:szCs w:val="16"/>
              </w:rPr>
            </w:pP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N=24 older, abdominally obese adults.  136/72</w:t>
            </w:r>
            <w:proofErr w:type="gramStart"/>
            <w:r w:rsidRPr="00B82FD7">
              <w:rPr>
                <w:rFonts w:ascii="Arial" w:hAnsi="Arial" w:cs="Arial"/>
                <w:sz w:val="16"/>
                <w:szCs w:val="16"/>
              </w:rPr>
              <w:t>,6</w:t>
            </w:r>
            <w:proofErr w:type="gramEnd"/>
            <w:r w:rsidRPr="00B82FD7">
              <w:rPr>
                <w:rFonts w:ascii="Arial" w:hAnsi="Arial" w:cs="Arial"/>
                <w:sz w:val="16"/>
                <w:szCs w:val="16"/>
              </w:rPr>
              <w:t xml:space="preserve"> </w:t>
            </w:r>
            <w:r w:rsidRPr="00B82FD7">
              <w:rPr>
                <w:rFonts w:ascii="Arial" w:hAnsi="Arial" w:cs="Arial"/>
                <w:sz w:val="16"/>
                <w:szCs w:val="16"/>
              </w:rPr>
              <w:lastRenderedPageBreak/>
              <w:t>mmHg. Excluded uncontrolled HT</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In a weight loss intervention, SP vs non-SP based replacement (whey and eggs proteins).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Body and composition weight </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97</w:t>
            </w:r>
            <w:proofErr w:type="gramStart"/>
            <w:r w:rsidRPr="00B82FD7">
              <w:rPr>
                <w:rFonts w:ascii="Arial" w:hAnsi="Arial" w:cs="Arial"/>
                <w:sz w:val="16"/>
                <w:szCs w:val="16"/>
              </w:rPr>
              <w:t>,5</w:t>
            </w:r>
            <w:proofErr w:type="gramEnd"/>
            <w:r w:rsidRPr="00B82FD7">
              <w:rPr>
                <w:rFonts w:ascii="Arial" w:hAnsi="Arial" w:cs="Arial"/>
                <w:sz w:val="16"/>
                <w:szCs w:val="16"/>
              </w:rPr>
              <w:t xml:space="preserve"> mg isoflavones, 44 g SP. USA.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Brussaard 1981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49 young healthy volunteers. Excluded BP&gt;150/95mmHg 123,5/69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 containing SP vs diet containing control (casein).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Netherlands. Jadad 0</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Burke 2001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18 treated hypertensive patients with &lt;= 2 antihyper-tensive agents. 131,3/75,8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Soy vs maltodextrine supplement (drink mixed with juice or water).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66 g SP. Australia. Jadad 3 </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Cancellieri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125 postMP women. Excluded patients taking antiHT drugs. 126,1/78,4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1 tablet daily of an herbal product from soybean and red clover vs placebo. 26 wk.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Kupperman menopause index</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72 mg isoflavones. Italia.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Casiglia 1991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109 non-diabetic adults. Any antyHT treatment must be discontinued. 145,1/86,7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50 g soybean oil, 500 ml of soybean milk and 10 g soybean lecitine vs normal dietary fats. 13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Italia. Jadad 0</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Chan 2008</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N=102 patients with prior ischaemic stroke. 141/77,5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Intake of isoflavone supplement vs placebo. 12 wk.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Brachial flow-mediated 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Cheng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N=51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Daily nutritional addition of a fruit drink containing isoflavones vs placebo. 3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Climacteric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65 mg isoflavones. Sweden.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Chiechi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N=67 asymptomatic healthy postMP women. 130,6/81,4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Continue their usual diet, asked to add a soy food serving every day (soy milk, miso soup, </w:t>
            </w:r>
            <w:proofErr w:type="gramStart"/>
            <w:r w:rsidRPr="00B82FD7">
              <w:rPr>
                <w:rFonts w:ascii="Arial" w:hAnsi="Arial" w:cs="Arial"/>
                <w:sz w:val="16"/>
                <w:szCs w:val="16"/>
              </w:rPr>
              <w:t>tofu</w:t>
            </w:r>
            <w:proofErr w:type="gramEnd"/>
            <w:r w:rsidRPr="00B82FD7">
              <w:rPr>
                <w:rFonts w:ascii="Arial" w:hAnsi="Arial" w:cs="Arial"/>
                <w:sz w:val="16"/>
                <w:szCs w:val="16"/>
              </w:rPr>
              <w:t>) vs no add soy food.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47 mg isoflavones.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Clerici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N=62 newly diagnosed hypercholestero-lemia. Excluded patients taking antiHT drugs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Intake of a daily serving of pasta naturally enriched with isoflavones vs conventional pasta. 4 wk. Cross-over.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33 mg isoflavones.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Clifton 2015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N=147 postMP women. 126,6/75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tablets daily of Rimostil (isoflavones) vs placebo. 2 years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Bone mineral density</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Australia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Colacurci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N=57 postMP women. 120</w:t>
            </w:r>
            <w:proofErr w:type="gramStart"/>
            <w:r w:rsidRPr="00B82FD7">
              <w:rPr>
                <w:rFonts w:ascii="Arial" w:hAnsi="Arial" w:cs="Arial"/>
                <w:sz w:val="16"/>
                <w:szCs w:val="16"/>
              </w:rPr>
              <w:t>,5</w:t>
            </w:r>
            <w:proofErr w:type="gramEnd"/>
            <w:r w:rsidRPr="00B82FD7">
              <w:rPr>
                <w:rFonts w:ascii="Arial" w:hAnsi="Arial" w:cs="Arial"/>
                <w:sz w:val="16"/>
                <w:szCs w:val="16"/>
              </w:rPr>
              <w:t>/78 mmHg. Not included hyper-tensive patients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Inkate of 1 tablet/day of isoflavone vs placebo tablet.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Endothelium-dependent vasodilatation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60 mg isoflavones. Italia.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Colado 2010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N=30 women with MS. 136</w:t>
            </w:r>
            <w:proofErr w:type="gramStart"/>
            <w:r w:rsidRPr="00B82FD7">
              <w:rPr>
                <w:rFonts w:ascii="Arial" w:hAnsi="Arial" w:cs="Arial"/>
                <w:sz w:val="16"/>
                <w:szCs w:val="16"/>
              </w:rPr>
              <w:t>,4</w:t>
            </w:r>
            <w:proofErr w:type="gramEnd"/>
            <w:r w:rsidRPr="00B82FD7">
              <w:rPr>
                <w:rFonts w:ascii="Arial" w:hAnsi="Arial" w:cs="Arial"/>
                <w:sz w:val="16"/>
                <w:szCs w:val="16"/>
              </w:rPr>
              <w:t>/89,2 mmHg. &gt;70% hypertensive patients taking antiHT drugs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SP (kinako) vs usual diet. 90 days.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Serum nitric oxide metabolites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12</w:t>
            </w:r>
            <w:proofErr w:type="gramStart"/>
            <w:r w:rsidRPr="00B82FD7">
              <w:rPr>
                <w:rFonts w:ascii="Arial" w:hAnsi="Arial" w:cs="Arial"/>
                <w:sz w:val="16"/>
                <w:szCs w:val="16"/>
              </w:rPr>
              <w:t>,95</w:t>
            </w:r>
            <w:proofErr w:type="gramEnd"/>
            <w:r w:rsidRPr="00B82FD7">
              <w:rPr>
                <w:rFonts w:ascii="Arial" w:hAnsi="Arial" w:cs="Arial"/>
                <w:sz w:val="16"/>
                <w:szCs w:val="16"/>
              </w:rPr>
              <w:t xml:space="preserve"> g SP, Brasil. Jadad 2</w:t>
            </w:r>
          </w:p>
        </w:tc>
      </w:tr>
      <w:tr w:rsidR="00803D88" w:rsidRPr="00B82FD7" w:rsidTr="004E150D">
        <w:trPr>
          <w:trHeight w:val="20"/>
          <w:jc w:val="center"/>
        </w:trPr>
        <w:tc>
          <w:tcPr>
            <w:tcW w:w="1419" w:type="dxa"/>
            <w:vAlign w:val="center"/>
          </w:tcPr>
          <w:tbl>
            <w:tblPr>
              <w:tblW w:w="1389" w:type="dxa"/>
              <w:tblLayout w:type="fixed"/>
              <w:tblCellMar>
                <w:left w:w="70" w:type="dxa"/>
                <w:right w:w="70" w:type="dxa"/>
              </w:tblCellMar>
              <w:tblLook w:val="04A0" w:firstRow="1" w:lastRow="0" w:firstColumn="1" w:lastColumn="0" w:noHBand="0" w:noVBand="1"/>
            </w:tblPr>
            <w:tblGrid>
              <w:gridCol w:w="1389"/>
            </w:tblGrid>
            <w:tr w:rsidR="00803D88" w:rsidRPr="00B82FD7" w:rsidTr="004E150D">
              <w:trPr>
                <w:trHeight w:val="80"/>
              </w:trPr>
              <w:tc>
                <w:tcPr>
                  <w:tcW w:w="1389" w:type="dxa"/>
                  <w:tcBorders>
                    <w:top w:val="nil"/>
                    <w:left w:val="nil"/>
                    <w:bottom w:val="nil"/>
                    <w:right w:val="nil"/>
                  </w:tcBorders>
                  <w:shd w:val="clear" w:color="auto" w:fill="auto"/>
                  <w:noWrap/>
                  <w:vAlign w:val="bottom"/>
                  <w:hideMark/>
                </w:tcPr>
                <w:p w:rsidR="00803D88" w:rsidRPr="00B82FD7" w:rsidRDefault="00803D88" w:rsidP="004E150D">
                  <w:pPr>
                    <w:rPr>
                      <w:rFonts w:ascii="Arial" w:eastAsia="Times New Roman" w:hAnsi="Arial" w:cs="Arial"/>
                      <w:color w:val="000000"/>
                      <w:sz w:val="16"/>
                      <w:szCs w:val="16"/>
                      <w:lang w:eastAsia="es-ES"/>
                    </w:rPr>
                  </w:pPr>
                  <w:r w:rsidRPr="00B82FD7">
                    <w:rPr>
                      <w:rFonts w:ascii="Arial" w:eastAsia="Times New Roman" w:hAnsi="Arial" w:cs="Arial"/>
                      <w:color w:val="000000"/>
                      <w:sz w:val="16"/>
                      <w:szCs w:val="16"/>
                      <w:lang w:eastAsia="es-ES"/>
                    </w:rPr>
                    <w:t>Colado 2012</w:t>
                  </w:r>
                </w:p>
              </w:tc>
            </w:tr>
          </w:tbl>
          <w:p w:rsidR="00803D88" w:rsidRPr="00B82FD7" w:rsidRDefault="00803D88" w:rsidP="004E150D">
            <w:pPr>
              <w:rPr>
                <w:rFonts w:ascii="Arial" w:hAnsi="Arial" w:cs="Arial"/>
                <w:sz w:val="16"/>
                <w:szCs w:val="16"/>
              </w:rPr>
            </w:pP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N=30 women with MS. 134/87,8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soyabean + isoflavones vs maintained their usual diet. 90 days.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Brazil,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Cuevas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18 postMP women with hypercholesterolemia. 132/73 mmHg. None of patients were receiving antiHT drugs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isolated powder SP vs matching (casseinate). 4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80 mg isoflavones, </w:t>
            </w:r>
          </w:p>
          <w:p w:rsidR="00803D88" w:rsidRPr="00B82FD7" w:rsidRDefault="00803D88" w:rsidP="004E150D">
            <w:pPr>
              <w:rPr>
                <w:rFonts w:ascii="Arial" w:hAnsi="Arial" w:cs="Arial"/>
                <w:sz w:val="16"/>
                <w:szCs w:val="16"/>
              </w:rPr>
            </w:pPr>
            <w:r w:rsidRPr="00B82FD7">
              <w:rPr>
                <w:rFonts w:ascii="Arial" w:hAnsi="Arial" w:cs="Arial"/>
                <w:sz w:val="16"/>
                <w:szCs w:val="16"/>
              </w:rPr>
              <w:t>40 g SP, Chile,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Curtis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93 patients with type 2 diabetes and postMP women. Excluded raised BP at screening. 133,68 mmHg SBP</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split (flavonoid enriched chocolate dose) vs matched placebo. 1 year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Estimated peripheral insulin resistance (HOMA-IR)</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UK,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Dodin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199 healthy postMP women. Excluded BP&gt;140/90. 123,9/78,7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40 g flaxseed/day vs wheat germ placebo. 12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Canada.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Evans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22 postMP normotensive women. 123,5/69,1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isoflavone protein, soy lecithin and soy isoflavone protein vs placebo. 4 wk. Cross-over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Endothelial function (flow-mediated 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25 g SP. USA.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Fauré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75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capsules of soy isoflavone extract vs cellulose microcrystalline placebo. 4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Hot flushes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70 mg isoflavones. France.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Garrido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29 healthy postMP women. 121</w:t>
            </w:r>
            <w:proofErr w:type="gramStart"/>
            <w:r w:rsidRPr="00B82FD7">
              <w:rPr>
                <w:rFonts w:ascii="Arial" w:hAnsi="Arial" w:cs="Arial"/>
                <w:sz w:val="16"/>
                <w:szCs w:val="16"/>
              </w:rPr>
              <w:t>,5</w:t>
            </w:r>
            <w:proofErr w:type="gramEnd"/>
            <w:r w:rsidRPr="00B82FD7">
              <w:rPr>
                <w:rFonts w:ascii="Arial" w:hAnsi="Arial" w:cs="Arial"/>
                <w:sz w:val="16"/>
                <w:szCs w:val="16"/>
              </w:rPr>
              <w:t>/77,3 mmHg. Excluded arterial HT</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capsules with phytoestrogens vs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Chile.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Gleason 2009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30 older non demented healthy patients free of major medical illnesses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isoflavones capsules vs placebo (maltodextrin and caramel food).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Cognitive effects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González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32 women with diet-controlled type 2 diabetes. 131,5/74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of soy preparation vs placebo (microcrystalline cellulose). Cross-over.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Glycemic control, insulin resistance, 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132 mg isoflavones, UK.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Guevara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N=67 patients with MS. 109</w:t>
            </w:r>
            <w:proofErr w:type="gramStart"/>
            <w:r w:rsidRPr="00B82FD7">
              <w:rPr>
                <w:rFonts w:ascii="Arial" w:hAnsi="Arial" w:cs="Arial"/>
                <w:sz w:val="16"/>
                <w:szCs w:val="16"/>
              </w:rPr>
              <w:t>,4</w:t>
            </w:r>
            <w:proofErr w:type="gramEnd"/>
            <w:r w:rsidRPr="00B82FD7">
              <w:rPr>
                <w:rFonts w:ascii="Arial" w:hAnsi="Arial" w:cs="Arial"/>
                <w:sz w:val="16"/>
                <w:szCs w:val="16"/>
              </w:rPr>
              <w:t>/75,4 mmHg. Excluded patients taking antiHT drugs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 dietary pattern including nopal, chia seed, SP and oat vs placebo, added to a reduced energy diet. 2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Anthropometric and glycemic measures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32 g SP, Mexico.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Hale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29 healthy postMP women. patients could not be taking beta-alfa blockers or calcium channel blockers 123,2/75,7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Intake of an oral soy isoflavone concentrate or placebo. 2 wk.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Brachial artery reactivity test</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Hall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117 healthy postMP women. Excluded if were taking previously antiHT drugs. 120,6/76,1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isoflavone enriched bars vs placebo (cereal) bars.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 Glucose metabolism</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Western Europe (UK, Germany, Denmark, Italy).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Hallund-Bugel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N=30 volunteers postMP women without antiHT drugs. 126/77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soy isoflavone -enriched bars vs cereal bars per day.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Vascular risk markers associated. Endothelial function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Western Europe (UK, Germany, Denmark,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Hallund-Tetens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22 postMP women. BP&lt;160/90. 124/75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low-fat muffin, with vs without a lignin complex. Cross-over.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Flow-mediated endothelium dependent vasodilatation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Western Europe (UK, Germany, Denmark,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Han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N=80 postMP women. Excluded if history of uncontrolled HT. 132/84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Intake of 3 capsules/day of isoflavones vs placebo. 4 months.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Menopausal Kupperman index</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0,151 g SP, 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He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302 pre-hypertensive or mild hypertensive patients. 135/84,7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cookies with SP vs complex carbohydrate from wheat.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40 g SP, 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He 2011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352 pre-hypertensive or stage 1 hypertension (excluded if taking antiHT drugs). 126,7/82,4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SP, vs carbohydrate complex supplement.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40 g SP, 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Heger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41 women periMP with climacteric complaints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1 enteric-coated tablet (containing Rheum rhaponticum dry extract) vs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Menopause Rating Scale (MRS II)</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Ukraine.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Hermansen 2001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N=20 type 2 diabetic outpatients. 130/78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Dietary supplement of SP, isoflavones and cotyledon fiber vs placebo (casein + cellulose). Cross-over.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165 mg isoflavones, 50 g SP, Denmark,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Hermansen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89 hypercholesterolemic subjects. Excluded severe HT. 133/80,8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an oral supplement (SP, cotyledon fiber, isoflavones) vs placebo (casein). 24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30 g SP, Denmark,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Hidalgo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N=53 MP women. 118,3/76,6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capsules (red clover extracts vs placebo). Cross-over. 90 days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MP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Ecuador,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Hoïe-Graubaum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117 hypercholesterolemic patients. Excluded BP&gt;160/100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soy-based protein supplement vs placebo (milk protein).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25 g SP, Norway-Germany.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Hoïe-Morgenstern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N=121 hypercholesterolemic adults. Excluded BP&gt;160/100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soy-based vs milk supplement.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96</w:t>
            </w:r>
            <w:proofErr w:type="gramStart"/>
            <w:r w:rsidRPr="00B82FD7">
              <w:rPr>
                <w:rFonts w:ascii="Arial" w:hAnsi="Arial" w:cs="Arial"/>
                <w:sz w:val="16"/>
                <w:szCs w:val="16"/>
              </w:rPr>
              <w:t>,6</w:t>
            </w:r>
            <w:proofErr w:type="gramEnd"/>
            <w:r w:rsidRPr="00B82FD7">
              <w:rPr>
                <w:rFonts w:ascii="Arial" w:hAnsi="Arial" w:cs="Arial"/>
                <w:sz w:val="16"/>
                <w:szCs w:val="16"/>
              </w:rPr>
              <w:t xml:space="preserve"> mg isoflavones, 25 g SP, Norway-Germany.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Hoïe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N=120 hypercholesterolemic outpatients. Excluded severe cardiovascular diseases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preparations of isolated SP vs milk protein, stirred into cold water and taken with meals.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25 g SP, Germany,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Howes 2000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N=66 postMP women with mild-moderate hypercholesterolemia</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purified extract of red clover vs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87 mg isoflavones, Australia,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Howes 2004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N=28 postMP women. 142/81</w:t>
            </w:r>
            <w:proofErr w:type="gramStart"/>
            <w:r w:rsidRPr="00B82FD7">
              <w:rPr>
                <w:rFonts w:ascii="Arial" w:hAnsi="Arial" w:cs="Arial"/>
                <w:sz w:val="16"/>
                <w:szCs w:val="16"/>
              </w:rPr>
              <w:t>,5</w:t>
            </w:r>
            <w:proofErr w:type="gramEnd"/>
            <w:r w:rsidRPr="00B82FD7">
              <w:rPr>
                <w:rFonts w:ascii="Arial" w:hAnsi="Arial" w:cs="Arial"/>
                <w:sz w:val="16"/>
                <w:szCs w:val="16"/>
              </w:rPr>
              <w:t xml:space="preserve"> mmHg. Excluded patients with treatment with betablockers or centrally acting antiHT drugs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containing isoflavones vs placebo. Cross-over.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Cognitive function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58 mg isoflavones, Australia,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Hussain 2015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N=61 postMP women. 123,6/80,4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supplementation with biscuits of isoflavones vs placebo.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Kupperman index (MP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54 mg isoflavones, Iran,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Imhof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N= 109 postMP women. </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capsules of red clover extract vs placebo. Cross-over. 90 days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Sex hormones, endometrium thickness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Austria,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Jayagopal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N=32 postMP women with diet-controlled type 2 diabetes. 147,1/82,1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dietary supplementation with phytoestrogens vs placebo (cellulose). Cross-over.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Glycemic control</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132 mg isoflavones, 30 g SP, UK,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Jenkins 1999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31 hyperlipidemic men and potMP women.  120/79,5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Combination of 2 plant components (SP and soluble fiber) incorporated into low-saturated –fat diet. Cross-over. 1 month</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33 g SP, Canada,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Jenkins 2000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N=25 hyperlipidemic men and postMP women. 129/82,5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Soy vs control of breakfast supplements. Cross-over. 3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168 mg isoflavones, 36 g SP, Canada,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Jenkins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41 hyperlipidemic men and postMP women. 12% taking antiHT drugs. 124/78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Comparison of diets: high soyfood diets vs low-fat dairy food (control) diet. Cross-over. 1 month</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73 mg isoflavones, 50 g SP,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Jorissen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N=120 elderly with criteria for age-associated memory impairment. 129,7/79,2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phostatidil-serine soy-derived or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Neurological evaluation, memory impairment</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Netherlands.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Katz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N=22 postMP women. 126,9/71,5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 phytoestrogens capsules vs placebo. Cross-over.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Flow-mediated vasodilatation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60 mg isoflavones,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Khaodhian 2008</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N=147 postMP women. 120,5/77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daidzein-rich isoflavone vs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Frecuency of hot flashes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50 mg isoflavones, USA,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Kreijkamp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N=202 postMP women. 140,9/75,3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Intake of </w:t>
            </w:r>
            <w:proofErr w:type="gramStart"/>
            <w:r w:rsidRPr="00B82FD7">
              <w:rPr>
                <w:rFonts w:ascii="Arial" w:hAnsi="Arial" w:cs="Arial"/>
                <w:sz w:val="16"/>
                <w:szCs w:val="16"/>
              </w:rPr>
              <w:t>a</w:t>
            </w:r>
            <w:proofErr w:type="gramEnd"/>
            <w:r w:rsidRPr="00B82FD7">
              <w:rPr>
                <w:rFonts w:ascii="Arial" w:hAnsi="Arial" w:cs="Arial"/>
                <w:sz w:val="16"/>
                <w:szCs w:val="16"/>
              </w:rPr>
              <w:t xml:space="preserve"> isoflavone-rich supplement, mixed with food or dring, vs control (milk protein). 12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Flow-mediated dilatation (endothelial function)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99 mg isoflavones, 25,6 g SP, Netherlands,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Kurowska 1997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N=34 patients with moderately elevaled serum colesterol levels. 131/77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Incorporate into their normal diet: 2 soybeand products vs cows´milk. 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31 g SP, UK,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Kwak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N=64 overweighted subjects. Excluded hypertensive patients. 122,5/85,5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3 pouches containing black soy peptide vs placebo (casein), and patients advised to mildly restrict their caloric intake.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Body weight, body mass index</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Korea.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Lee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N=51 overweighted subjects. Excluded if taking medications, or chronic disorder. 118,1/75,6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Korean fermented soy paste “doenjang” into supplement vs placebo tablets.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Body mass index</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29,7 g SP, Korea,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Levis 2011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N=192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daily soy isoflavones vs identical placebo tablets. 2 years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Bone mineral density</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200 mg isoflavones, USA.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Liao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N=30 obese adults. No history of chronic or cardiovascular disease. 112,6/76,5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soy-based vs traditional (animal and vegetal) low-caloric diet.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Body weight, body fat %</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45 g SP, Taiwan-China.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Liu 2013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N=60 postMP women with mildly hyperglucemia. 72% are pre o hyperten-sive patients. 127,1/77,8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 of a SP and isoflavones vs milk protein basis.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 endothelial citokines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100 mg isoflavones, 15 g SP, Hong-Kong-China.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Liu 2015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N=253 postMP women. Prehypertensive and grade 1 HT. 133,6/80,1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 flour vs low-fat milk powder.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49</w:t>
            </w:r>
            <w:proofErr w:type="gramStart"/>
            <w:r w:rsidRPr="00B82FD7">
              <w:rPr>
                <w:rFonts w:ascii="Arial" w:hAnsi="Arial" w:cs="Arial"/>
                <w:sz w:val="16"/>
                <w:szCs w:val="16"/>
              </w:rPr>
              <w:t>,3</w:t>
            </w:r>
            <w:proofErr w:type="gramEnd"/>
            <w:r w:rsidRPr="00B82FD7">
              <w:rPr>
                <w:rFonts w:ascii="Arial" w:hAnsi="Arial" w:cs="Arial"/>
                <w:sz w:val="16"/>
                <w:szCs w:val="16"/>
              </w:rPr>
              <w:t xml:space="preserve"> mg isoflavones, 12,8 g SP, Hong-Kong-China.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Llaneza 2010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N=116 postMP women, non antiHT drugs users. 129,5/76,6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Mediterranean diet and exercise plan vs all this recommendations plus soy isoflavones supplement. 24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HOMA-IR</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40 mg isoflavones, Spain.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Luckaczer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N=59 postMP women. Excluded uncontrolled hypertension (&gt;140/90). 126,5/83,5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Low glycemic index diet with a functional food delivering of SP and phytoestrogens vs AHA step I standard dietary program.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Body weight. 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34 mg isoflavones, USA.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Mathan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N=28 hypercholesterolemic subjects free of chronic diseases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SP based diets vs animal-protein diet. Cross-over.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and glycemic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132 mg isoflavones, USA.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Meyer 2004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N=26 mildly hypercholesterolemic and/or hypertensive volunteers, no farmacologic treatment. 132/77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Foods containing whole-soybean and yoghurt vs equivalent dairy products. Cross-over. 5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 Ambulatory 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30 g SP, Australia,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Miragharani 2013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N=25 type2 diabetic patients with nephropathy. 85% with antiHT drugs. 136,6/87,5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 containing soy milk (1 glass of 240 cc/day) vs cow´s milk. 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Anthropometric and biochemical measurements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Iran.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Nasca 2008</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N=60 normotensive and hypertensive healthy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 nuts vs therapeutic life change diet alone.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Markers of inflammation –VCAM-1, sICAM-1, CRP, IL-6-</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101 mg isoflavones, 25 g SP, USA,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Nestel 1999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N=13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with isoflavones vs placebo. 5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Systemic arterial compliance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Australia,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Nikander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N=56 postMP women with breast cancer. 8 patients take antiHT medication. 134,9/87,2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containing isoflavonoids vs similar looking placebo. Cross-over. 3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Kuppeman index (MP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114 mg isoflavones, Finland,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Osmers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w:t>
            </w:r>
            <w:proofErr w:type="gramStart"/>
            <w:r w:rsidRPr="00B82FD7">
              <w:rPr>
                <w:rFonts w:ascii="Arial" w:hAnsi="Arial" w:cs="Arial"/>
                <w:sz w:val="16"/>
                <w:szCs w:val="16"/>
              </w:rPr>
              <w:t>=  304</w:t>
            </w:r>
            <w:proofErr w:type="gramEnd"/>
            <w:r w:rsidRPr="00B82FD7">
              <w:rPr>
                <w:rFonts w:ascii="Arial" w:hAnsi="Arial" w:cs="Arial"/>
                <w:sz w:val="16"/>
                <w:szCs w:val="16"/>
              </w:rPr>
              <w:t xml:space="preserve"> postMP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1 tablet of black cohosh extract vs matching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Menopause Rating Scale I (climacteric complaints)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Germany.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Oztürk 2009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N=90 healthy early postMP women. Excluded uncontrolled hypertension (&gt;170/105). 114/79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isoflavones vs placebo tablet twice a day.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Serum homocysteine, nitrites, nitrates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Turkey,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Puska2004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N=143 hypercholestero-lemic patients without significant signs of cardiovascular, renal disease. 131,2/80,8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yoghurt containing isolated SP vs jplacebo matched in appearance.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153 mg isoflavones, 41,4 g SP, Finland,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Radhakrish-nan 2009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N=100 postMP women. Excluded patients with hypertension. 123/80,4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supplementation (sackets of powders) of isoflavones vs placebo (casein protein).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Kupperman index, 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75 mg isoflavones, 25 g SP, Pakistan,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Rivas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 40 patients with mild-moderate HT. 153,4/99,8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soya vs cow´s milk (500 ml, twice a day). 3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143 mg isoflavones, 18 g SP, Spain,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Sagara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N=61 men with relatively high BP (SBP&gt;=130) and/or total cholesterol. 138/84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Diets contatining SP and isoflavones vs placebo diet. 5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Urinary soflavones, 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20 g SP, Scotland,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Santo 2008</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N=19 healthy volunteers. Excluded cardiovascular history. 110,8/69,5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supplements with isoflavone-rich SP vs milk protein.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96,4 mg isoflavones,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Sathyapalan 2011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N=60 patients with subclinical hypothyroidism. Excluded patients taking antiHT drugs. 141,1/76,3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Comparison of high-dose phytoestrogens, representative of a vegetarian diet, vs low dose of phytoestrogens (western diet).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Progression to overt hypothyroidism</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16 mg isoflavones, 30 g SP,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Simons 2000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N=20 healthy volunteers postMP women. 135/85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commercial preparation of phytoestrogens (2 tablets/day) vs matching placebo. Cross- 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Flow-mediated endothelium-dependent vasodilatation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Australia,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Sirtori 1999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N=21 severely hypercholesterolemic patients with resistance/intolerance to statins</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a soya drink vs cow´s milk (similar composition and taste). 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35 g SP, Italy,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Squadrito 2002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N=60 healthy postMP ambulatory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of genistein vs placebo.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Flow-mediated endothelium dependent vasodilatation</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54 mg isoflavones,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Squadrito 2013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N=120 postMP women with MS. 135,4/78,4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tablets daily of genistein vs placebo. 1 year</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HOMA-IR</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54 mg isoflavones, Italy.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Takahira 2011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N=48 obese adults with treatment for visceral, fat obesity. 138,5/83,2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Formulas food with SP vs milk protein. 20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Visceral fat area, subcutaneous fat area</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12 g SP, Japan.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Teede 2001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N=179 healthy men and post MP women. Excluded hypertensive patients. 132/78</w:t>
            </w:r>
            <w:proofErr w:type="gramStart"/>
            <w:r w:rsidRPr="00B82FD7">
              <w:rPr>
                <w:rFonts w:ascii="Arial" w:hAnsi="Arial" w:cs="Arial"/>
                <w:sz w:val="16"/>
                <w:szCs w:val="16"/>
              </w:rPr>
              <w:t>,5</w:t>
            </w:r>
            <w:proofErr w:type="gramEnd"/>
            <w:r w:rsidRPr="00B82FD7">
              <w:rPr>
                <w:rFonts w:ascii="Arial" w:hAnsi="Arial" w:cs="Arial"/>
                <w:sz w:val="16"/>
                <w:szCs w:val="16"/>
              </w:rPr>
              <w:t xml:space="preserve">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Supplements of powder sackets SP/isoflavones vs placebo (casein). 3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BP, vascular compliance, endothelial function. </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118 mg isoflavones, 40 g SP, Australia,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Teede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N=80 healthy men and postMP women. Excluded hyper-tensive patients.  127/72,5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isoflavones enriched in biochanin or formonotein vs placebo. Cross-over.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24 hour ambulatory BP</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Australia,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Teede 2006</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N=41 hypertensive but otherwise healthy men and postMP women 141/83,1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Dairy supplement in breakfast with SP/isoflavones vs placebo (Sorghum, gluten, sugar, salt).Cross-over.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Isoflavones concentration in urine. </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118 mg isoflavones, 40 g SP, Australia,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Tice 2003</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N=252 symptomatic recently menopausal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tablets once daily of isoflavones vs placebo. 12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Change in frecuency of hot flashes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82 mg isoflavones, USA.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Uesugi 2004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N=58 climacteric women (48% hypertensives). 140/84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tablets of isoflavone supplements vs placebo. 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Bone mineral density. Climacteric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42</w:t>
            </w:r>
            <w:proofErr w:type="gramStart"/>
            <w:r w:rsidRPr="00B82FD7">
              <w:rPr>
                <w:rFonts w:ascii="Arial" w:hAnsi="Arial" w:cs="Arial"/>
                <w:sz w:val="16"/>
                <w:szCs w:val="16"/>
              </w:rPr>
              <w:t>,2</w:t>
            </w:r>
            <w:proofErr w:type="gramEnd"/>
            <w:r w:rsidRPr="00B82FD7">
              <w:rPr>
                <w:rFonts w:ascii="Arial" w:hAnsi="Arial" w:cs="Arial"/>
                <w:sz w:val="16"/>
                <w:szCs w:val="16"/>
              </w:rPr>
              <w:t xml:space="preserve"> mg isoflavones, Japan.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vanHorn 2001</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N=127 postMP women with mild-moderate hypercholesterole-mia</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lowering diet (motivational intervention techniques), with intake of soy vs milk.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58,2 mg isoflavones, USA, Jadad 3</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lastRenderedPageBreak/>
              <w:t>vanNielen 2014</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N=15 postMP women with abdominal obesity. 122/71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Controlled weight-maintaining, moderately high-protein diet rich in soy vs “traditional Dutch diet”.Cross-over.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Insulin sensitivity, 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48 mg isoflavones, Netherlands,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Vigna 2000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N=104 postMP women with hot flushes. 128,6/82,2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 xml:space="preserve">To replace breakfast by beverages containing soy powder vs caseinate). 12 wk. </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76 mg isoflavones, Italy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Washburn 1999</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N=51 periMP women non hypercho-lesterolemic, non hypertensive. 132/82,2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Isocaloric supplements given in a powder containing phytoestrogens vs complex carbohydrates.Cross-over.6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Cardiovascular disease risk factors, menopausal symptoms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68 mg isoflavones, USA, Jadad 4</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Welty 2007</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N=60 healthy postMP (pre, hyper and normotensive) women</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TLC diet alone vs TLC diet + soy nuts. Cross-over. 8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BP, 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101 mg isoflavones, USA, Jadad 1</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Wong 2010</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N=23 men and postMP women with hyperlipidemia. 121,9/75,3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Low-fat vs soy food-containing diet. Cross-over. 4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61 mg isoflavones, 30 g SP, Canada,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Wong-Kendall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N=85 men and postMP women. Excluded non treated HT.  124,7/77,3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Weight-mantaining or reducting diet, with soy-phases vs control. Cross-over. 1 month</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Lipid profile</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43 mg isoflavo-nes, 41 g SP, Canada,  Jadad 2</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Wong-Taylor 2012</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N=24 postMP women with high-normal BP (prehyperten-sives). 140,4/82,5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2 tablets each day (isoflavones vs placebo). 6 wk</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Changes in nitric oxide metabolism</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80 mg isoflavo-nes, Canada, Jadad 5</w:t>
            </w:r>
          </w:p>
        </w:tc>
      </w:tr>
      <w:tr w:rsidR="00803D88" w:rsidRPr="00B82FD7" w:rsidTr="004E150D">
        <w:trPr>
          <w:trHeight w:val="20"/>
          <w:jc w:val="center"/>
        </w:trPr>
        <w:tc>
          <w:tcPr>
            <w:tcW w:w="1419"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Yildiz 2005</w:t>
            </w:r>
          </w:p>
        </w:tc>
        <w:tc>
          <w:tcPr>
            <w:tcW w:w="1984"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N=80 healthy postMP women without cardiovascular disease. 127,5/77,6 mmHg</w:t>
            </w:r>
          </w:p>
        </w:tc>
        <w:tc>
          <w:tcPr>
            <w:tcW w:w="3035"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Intake of capsules of genistein vs placebo. 6 months</w:t>
            </w:r>
          </w:p>
        </w:tc>
        <w:tc>
          <w:tcPr>
            <w:tcW w:w="1926"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C-reactive protein levels</w:t>
            </w:r>
          </w:p>
        </w:tc>
        <w:tc>
          <w:tcPr>
            <w:tcW w:w="1701" w:type="dxa"/>
            <w:vAlign w:val="center"/>
          </w:tcPr>
          <w:p w:rsidR="00803D88" w:rsidRPr="00B82FD7" w:rsidRDefault="00803D88" w:rsidP="004E150D">
            <w:pPr>
              <w:rPr>
                <w:rFonts w:ascii="Arial" w:hAnsi="Arial" w:cs="Arial"/>
                <w:sz w:val="16"/>
                <w:szCs w:val="16"/>
              </w:rPr>
            </w:pPr>
            <w:r w:rsidRPr="00B82FD7">
              <w:rPr>
                <w:rFonts w:ascii="Arial" w:hAnsi="Arial" w:cs="Arial"/>
                <w:sz w:val="16"/>
                <w:szCs w:val="16"/>
              </w:rPr>
              <w:t>40 mg isoflavones, Jadad 2</w:t>
            </w:r>
          </w:p>
        </w:tc>
      </w:tr>
    </w:tbl>
    <w:p w:rsidR="00803D88" w:rsidRPr="00B82FD7" w:rsidRDefault="00803D88" w:rsidP="00803D88">
      <w:pPr>
        <w:jc w:val="cente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B82FD7" w:rsidRDefault="00803D88" w:rsidP="00803D88">
      <w:pPr>
        <w:tabs>
          <w:tab w:val="left" w:pos="907"/>
        </w:tabs>
        <w:rPr>
          <w:rFonts w:ascii="Arial" w:hAnsi="Arial" w:cs="Arial"/>
          <w:sz w:val="16"/>
          <w:szCs w:val="16"/>
        </w:rPr>
      </w:pPr>
      <w:r>
        <w:rPr>
          <w:rStyle w:val="smallHeaddings"/>
        </w:rPr>
        <w:t>Table</w:t>
      </w:r>
      <w:r w:rsidRPr="00B82FD7">
        <w:rPr>
          <w:rStyle w:val="smallHeaddings"/>
        </w:rPr>
        <w:t xml:space="preserve"> </w:t>
      </w:r>
      <w:r>
        <w:rPr>
          <w:rStyle w:val="smallHeaddings"/>
        </w:rPr>
        <w:t>D</w:t>
      </w:r>
      <w:r w:rsidRPr="00B82FD7">
        <w:rPr>
          <w:rStyle w:val="smallHeaddings"/>
        </w:rPr>
        <w:t>:</w:t>
      </w:r>
      <w:r w:rsidRPr="00B82FD7">
        <w:rPr>
          <w:rFonts w:ascii="Arial" w:hAnsi="Arial" w:cs="Arial"/>
          <w:sz w:val="16"/>
          <w:szCs w:val="16"/>
        </w:rPr>
        <w:t xml:space="preserve"> Calculating the number of unpublished trials using the Glesser-Olkin´s method.</w:t>
      </w:r>
    </w:p>
    <w:p w:rsidR="00803D88" w:rsidRPr="00B82FD7" w:rsidRDefault="00803D88" w:rsidP="00803D88">
      <w:pPr>
        <w:tabs>
          <w:tab w:val="left" w:pos="907"/>
        </w:tabs>
        <w:rPr>
          <w:rFonts w:ascii="Arial" w:hAnsi="Arial" w:cs="Arial"/>
          <w:sz w:val="16"/>
          <w:szCs w:val="16"/>
        </w:rPr>
      </w:pPr>
    </w:p>
    <w:p w:rsidR="00803D88" w:rsidRPr="00B82FD7" w:rsidRDefault="00803D88" w:rsidP="00803D88">
      <w:pPr>
        <w:tabs>
          <w:tab w:val="left" w:pos="907"/>
        </w:tabs>
        <w:jc w:val="center"/>
        <w:rPr>
          <w:rFonts w:ascii="Arial" w:hAnsi="Arial" w:cs="Arial"/>
          <w:sz w:val="16"/>
          <w:szCs w:val="16"/>
        </w:rPr>
      </w:pPr>
      <w:bookmarkStart w:id="0" w:name="_GoBack"/>
      <w:r w:rsidRPr="00B82FD7">
        <w:rPr>
          <w:rFonts w:ascii="Arial" w:hAnsi="Arial" w:cs="Arial"/>
          <w:noProof/>
          <w:sz w:val="16"/>
          <w:szCs w:val="16"/>
          <w:lang w:val="en-IN" w:eastAsia="en-IN"/>
        </w:rPr>
        <w:drawing>
          <wp:inline distT="0" distB="0" distL="0" distR="0" wp14:anchorId="40403E2E" wp14:editId="7B9E4316">
            <wp:extent cx="5400040" cy="405003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00040" cy="4050030"/>
                    </a:xfrm>
                    <a:prstGeom prst="rect">
                      <a:avLst/>
                    </a:prstGeom>
                    <a:noFill/>
                    <a:ln w="9525">
                      <a:noFill/>
                      <a:miter lim="800000"/>
                      <a:headEnd/>
                      <a:tailEnd/>
                    </a:ln>
                  </pic:spPr>
                </pic:pic>
              </a:graphicData>
            </a:graphic>
          </wp:inline>
        </w:drawing>
      </w:r>
      <w:bookmarkEnd w:id="0"/>
    </w:p>
    <w:p w:rsidR="00803D88" w:rsidRDefault="00803D88" w:rsidP="00803D88">
      <w:pPr>
        <w:jc w:val="center"/>
        <w:rPr>
          <w:rFonts w:ascii="Arial" w:hAnsi="Arial" w:cs="Arial"/>
          <w:sz w:val="16"/>
          <w:szCs w:val="16"/>
        </w:rPr>
      </w:pPr>
    </w:p>
    <w:p w:rsidR="00803D88" w:rsidRDefault="00803D88" w:rsidP="00803D88">
      <w:pPr>
        <w:rPr>
          <w:rStyle w:val="smallHeaddings"/>
        </w:rPr>
      </w:pPr>
    </w:p>
    <w:p w:rsidR="00803D88" w:rsidRDefault="00803D88" w:rsidP="00803D88">
      <w:pPr>
        <w:rPr>
          <w:rStyle w:val="smallHeaddings"/>
        </w:rPr>
      </w:pPr>
    </w:p>
    <w:p w:rsidR="00803D88" w:rsidRDefault="00803D88" w:rsidP="00803D88">
      <w:pPr>
        <w:rPr>
          <w:rStyle w:val="smallHeaddings"/>
        </w:rPr>
      </w:pPr>
    </w:p>
    <w:p w:rsidR="00803D88" w:rsidRPr="00B82FD7" w:rsidRDefault="00803D88" w:rsidP="00803D88">
      <w:pPr>
        <w:rPr>
          <w:rFonts w:ascii="Arial" w:hAnsi="Arial" w:cs="Arial"/>
          <w:sz w:val="16"/>
          <w:szCs w:val="16"/>
        </w:rPr>
      </w:pPr>
      <w:r>
        <w:rPr>
          <w:rStyle w:val="smallHeaddings"/>
        </w:rPr>
        <w:t>Table</w:t>
      </w:r>
      <w:r w:rsidRPr="00B82FD7">
        <w:rPr>
          <w:rStyle w:val="smallHeaddings"/>
        </w:rPr>
        <w:t xml:space="preserve"> </w:t>
      </w:r>
      <w:r>
        <w:rPr>
          <w:rStyle w:val="smallHeaddings"/>
        </w:rPr>
        <w:t>E</w:t>
      </w:r>
      <w:r w:rsidRPr="00B82FD7">
        <w:rPr>
          <w:rStyle w:val="smallHeaddings"/>
        </w:rPr>
        <w:t>:</w:t>
      </w:r>
      <w:r w:rsidRPr="00B82FD7">
        <w:rPr>
          <w:rFonts w:ascii="Arial" w:hAnsi="Arial" w:cs="Arial"/>
          <w:sz w:val="16"/>
          <w:szCs w:val="16"/>
        </w:rPr>
        <w:t xml:space="preserve"> Special characteristics in several clinical trials included in the meta-analysis.</w:t>
      </w:r>
    </w:p>
    <w:p w:rsidR="00803D88" w:rsidRPr="00B82FD7" w:rsidRDefault="00803D88" w:rsidP="00803D88">
      <w:pPr>
        <w:rPr>
          <w:rFonts w:ascii="Arial" w:hAnsi="Arial" w:cs="Arial"/>
          <w:sz w:val="16"/>
          <w:szCs w:val="16"/>
        </w:rPr>
      </w:pPr>
    </w:p>
    <w:p w:rsidR="00803D88" w:rsidRPr="00B82FD7" w:rsidRDefault="00803D88" w:rsidP="00803D88">
      <w:pPr>
        <w:rPr>
          <w:rFonts w:ascii="Arial" w:hAnsi="Arial" w:cs="Arial"/>
          <w:sz w:val="16"/>
          <w:szCs w:val="16"/>
        </w:rPr>
      </w:pPr>
    </w:p>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5"/>
      </w:tblGrid>
      <w:tr w:rsidR="00803D88" w:rsidRPr="00B82FD7" w:rsidTr="004E150D">
        <w:trPr>
          <w:trHeight w:val="2693"/>
        </w:trPr>
        <w:tc>
          <w:tcPr>
            <w:tcW w:w="10015" w:type="dxa"/>
          </w:tcPr>
          <w:p w:rsidR="00803D88" w:rsidRPr="00B82FD7" w:rsidRDefault="00803D88" w:rsidP="004E150D">
            <w:pPr>
              <w:pStyle w:val="ListParagraph"/>
              <w:numPr>
                <w:ilvl w:val="0"/>
                <w:numId w:val="17"/>
              </w:numPr>
              <w:spacing w:after="200" w:line="276" w:lineRule="auto"/>
              <w:rPr>
                <w:rFonts w:ascii="Arial" w:hAnsi="Arial" w:cs="Arial"/>
                <w:sz w:val="16"/>
                <w:szCs w:val="16"/>
              </w:rPr>
            </w:pPr>
            <w:r w:rsidRPr="00B82FD7">
              <w:rPr>
                <w:rFonts w:ascii="Arial" w:hAnsi="Arial" w:cs="Arial"/>
                <w:sz w:val="16"/>
                <w:szCs w:val="16"/>
              </w:rPr>
              <w:lastRenderedPageBreak/>
              <w:t xml:space="preserve">The Garrido´s study (#30, Appendix) provides mean and SD, but values of diastolic BP are disproportionally low; perhaps it is a tipographical error. </w:t>
            </w:r>
          </w:p>
          <w:p w:rsidR="00803D88" w:rsidRPr="00B82FD7" w:rsidRDefault="00803D88" w:rsidP="004E150D">
            <w:pPr>
              <w:pStyle w:val="ListParagraph"/>
              <w:numPr>
                <w:ilvl w:val="0"/>
                <w:numId w:val="17"/>
              </w:numPr>
              <w:spacing w:after="200" w:line="276" w:lineRule="auto"/>
              <w:rPr>
                <w:rFonts w:ascii="Arial" w:hAnsi="Arial" w:cs="Arial"/>
                <w:sz w:val="16"/>
                <w:szCs w:val="16"/>
              </w:rPr>
            </w:pPr>
            <w:r w:rsidRPr="00B82FD7">
              <w:rPr>
                <w:rFonts w:ascii="Arial" w:hAnsi="Arial" w:cs="Arial"/>
                <w:sz w:val="16"/>
                <w:szCs w:val="16"/>
              </w:rPr>
              <w:t xml:space="preserve">Hall and Hallund´s team published 3 works in 2006 (#35, 36 and 37, Appendix) about postmenopausal women, whose numeric results are not identical; the first and second one can be made in subpopulations of the same work; Hallund and Tetens´ work (#37) seems different, with different active principle and length. </w:t>
            </w:r>
          </w:p>
          <w:p w:rsidR="00803D88" w:rsidRPr="00B82FD7" w:rsidRDefault="00803D88" w:rsidP="004E150D">
            <w:pPr>
              <w:pStyle w:val="ListParagraph"/>
              <w:numPr>
                <w:ilvl w:val="0"/>
                <w:numId w:val="17"/>
              </w:numPr>
              <w:spacing w:after="200" w:line="276" w:lineRule="auto"/>
              <w:rPr>
                <w:rFonts w:ascii="Arial" w:hAnsi="Arial" w:cs="Arial"/>
                <w:sz w:val="16"/>
                <w:szCs w:val="16"/>
              </w:rPr>
            </w:pPr>
            <w:r w:rsidRPr="00B82FD7">
              <w:rPr>
                <w:rFonts w:ascii="Arial" w:hAnsi="Arial" w:cs="Arial"/>
                <w:sz w:val="16"/>
                <w:szCs w:val="16"/>
              </w:rPr>
              <w:t>The 2 performed works by He et al (#39 and 40), developed in different countries (China and USA, respectively) describe similar results, which is against the idea that the decline in BP is higher in Eastern countries.</w:t>
            </w:r>
          </w:p>
          <w:p w:rsidR="00803D88" w:rsidRPr="00B82FD7" w:rsidRDefault="00803D88" w:rsidP="004E150D">
            <w:pPr>
              <w:rPr>
                <w:rFonts w:ascii="Arial" w:hAnsi="Arial" w:cs="Arial"/>
                <w:sz w:val="16"/>
                <w:szCs w:val="16"/>
              </w:rPr>
            </w:pPr>
          </w:p>
        </w:tc>
      </w:tr>
    </w:tbl>
    <w:p w:rsidR="00803D88" w:rsidRPr="00B82FD7" w:rsidRDefault="00803D88" w:rsidP="00803D88">
      <w:pPr>
        <w:rPr>
          <w:rFonts w:ascii="Arial" w:hAnsi="Arial" w:cs="Arial"/>
          <w:sz w:val="16"/>
          <w:szCs w:val="16"/>
        </w:rPr>
      </w:pPr>
    </w:p>
    <w:p w:rsidR="00803D88" w:rsidRPr="00B82FD7" w:rsidRDefault="00803D88" w:rsidP="00803D88">
      <w:pPr>
        <w:jc w:val="center"/>
        <w:rPr>
          <w:rFonts w:ascii="Arial" w:hAnsi="Arial" w:cs="Arial"/>
          <w:sz w:val="16"/>
          <w:szCs w:val="16"/>
        </w:rPr>
      </w:pPr>
    </w:p>
    <w:p w:rsidR="00803D88" w:rsidRPr="008D5BF5" w:rsidRDefault="00803D88" w:rsidP="00803D88">
      <w:pPr>
        <w:pStyle w:val="ListParagraph"/>
        <w:numPr>
          <w:ilvl w:val="0"/>
          <w:numId w:val="16"/>
        </w:numPr>
        <w:spacing w:after="200" w:line="276" w:lineRule="auto"/>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Allison DB, Gadbury G, Schwartz LG. A novel soy-based meal replacement formula for weight loss among obese individuals</w:t>
      </w:r>
      <w:proofErr w:type="gramStart"/>
      <w:r w:rsidRPr="008D5BF5">
        <w:rPr>
          <w:rFonts w:ascii="Arial" w:eastAsia="Times New Roman" w:hAnsi="Arial" w:cs="Arial"/>
          <w:color w:val="000000"/>
          <w:sz w:val="16"/>
          <w:szCs w:val="16"/>
          <w:lang w:eastAsia="es-ES"/>
        </w:rPr>
        <w:t>:a</w:t>
      </w:r>
      <w:proofErr w:type="gramEnd"/>
      <w:r w:rsidRPr="008D5BF5">
        <w:rPr>
          <w:rFonts w:ascii="Arial" w:eastAsia="Times New Roman" w:hAnsi="Arial" w:cs="Arial"/>
          <w:color w:val="000000"/>
          <w:sz w:val="16"/>
          <w:szCs w:val="16"/>
          <w:lang w:eastAsia="es-ES"/>
        </w:rPr>
        <w:t xml:space="preserve"> randomized controlled clinical trial. Eur J Clin Nutr 2003; 57: 514-22.</w:t>
      </w:r>
    </w:p>
    <w:p w:rsidR="00803D88" w:rsidRPr="008D5BF5" w:rsidRDefault="00803D88" w:rsidP="00803D88">
      <w:pPr>
        <w:pStyle w:val="ListParagraph"/>
        <w:numPr>
          <w:ilvl w:val="0"/>
          <w:numId w:val="16"/>
        </w:numPr>
        <w:spacing w:after="200" w:line="276" w:lineRule="auto"/>
        <w:rPr>
          <w:rFonts w:ascii="Arial" w:eastAsia="Times New Roman" w:hAnsi="Arial" w:cs="Arial"/>
          <w:sz w:val="16"/>
          <w:szCs w:val="16"/>
          <w:lang w:eastAsia="es-ES"/>
        </w:rPr>
      </w:pPr>
      <w:r w:rsidRPr="008D5BF5">
        <w:rPr>
          <w:rFonts w:ascii="Arial" w:eastAsia="Times New Roman" w:hAnsi="Arial" w:cs="Arial"/>
          <w:sz w:val="16"/>
          <w:szCs w:val="16"/>
          <w:lang w:eastAsia="es-ES"/>
        </w:rPr>
        <w:t>Anderson JW, Hoie LH. Weight lost and lipid changes with low-energy diets: comparator study or milk-based versus soy-based liquid meal replacement interventions. J Am Coll Nutr 2005; 24: 210-6.</w:t>
      </w:r>
    </w:p>
    <w:p w:rsidR="00803D88" w:rsidRPr="008D5BF5" w:rsidRDefault="00803D88" w:rsidP="00803D88">
      <w:pPr>
        <w:pStyle w:val="ListParagraph"/>
        <w:numPr>
          <w:ilvl w:val="0"/>
          <w:numId w:val="16"/>
        </w:numPr>
        <w:spacing w:after="200" w:line="276" w:lineRule="auto"/>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Anderson JW, Fuller J, Patterson K. Soy compared to casein meal replacement shakes with energy-restricted diets for obese women: randomized controlled trial. Metabolism 2007; 56: 280-8.</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Appel LJ, Sacks FM, Carey WJ. Effects of protein, monounsaturated fat, and carbohydrate intake on blood pressure and serum lipids. JAMA 2005; 294: 2455-64.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Atkinson C, Oosthuizen W, Scollen S. Modest protective effects of isoflavones from a red clover-derived dietary supplement on cardiovascular disease risk factors in perimenopausal women, and evidence of an interaction with ApoE genotype in 49-65 year-old women. J Nutr. 2004; 134: 1759-64.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Aubertin-Leheudre M</w:t>
      </w:r>
      <w:proofErr w:type="gramStart"/>
      <w:r w:rsidRPr="008D5BF5">
        <w:rPr>
          <w:rFonts w:ascii="Arial" w:eastAsia="Times New Roman" w:hAnsi="Arial" w:cs="Arial"/>
          <w:color w:val="000000"/>
          <w:sz w:val="16"/>
          <w:szCs w:val="16"/>
          <w:lang w:eastAsia="es-ES"/>
        </w:rPr>
        <w:t>,.</w:t>
      </w:r>
      <w:proofErr w:type="gramEnd"/>
      <w:r w:rsidRPr="008D5BF5">
        <w:rPr>
          <w:rFonts w:ascii="Arial" w:eastAsia="Times New Roman" w:hAnsi="Arial" w:cs="Arial"/>
          <w:color w:val="000000"/>
          <w:sz w:val="16"/>
          <w:szCs w:val="16"/>
          <w:lang w:eastAsia="es-ES"/>
        </w:rPr>
        <w:t xml:space="preserve"> Lord C. Khalil A. Isoflavones and clinical cardiovascular risk factors in obese postmenopausal women: a randomized double-blind placebo-controlled trial. J Womens Health (Larchmt). 2008; 17: 1363-9.</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Azadbakht L, Shakerhosseini R, Atabak S. Beneficiary effect of dietary soy protein on lowering plasma levels of lipid and improving kidhey function in type II diabetes with nephropathy. Eur J Clin Nutr 2003; 57: 1292-5.</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Azadbakht L, Kimiagar M, Mehrabi Y. Soy inclusion in the diet improves features of the metabolic syndrome: a randomized crossover study in postmenopausal women. Am J Clin Nutr 2007; 85: 735-</w:t>
      </w:r>
      <w:proofErr w:type="gramStart"/>
      <w:r w:rsidRPr="008D5BF5">
        <w:rPr>
          <w:rFonts w:ascii="Arial" w:eastAsia="Times New Roman" w:hAnsi="Arial" w:cs="Arial"/>
          <w:sz w:val="16"/>
          <w:szCs w:val="16"/>
          <w:lang w:eastAsia="es-ES"/>
        </w:rPr>
        <w:t>41.</w:t>
      </w:r>
      <w:proofErr w:type="gramEnd"/>
    </w:p>
    <w:p w:rsidR="00803D88" w:rsidRPr="008D5BF5" w:rsidRDefault="00803D88" w:rsidP="00803D88">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16"/>
          <w:szCs w:val="16"/>
          <w:lang w:eastAsia="es-ES"/>
        </w:rPr>
      </w:pPr>
      <w:r w:rsidRPr="008D5BF5">
        <w:rPr>
          <w:rFonts w:ascii="Arial" w:eastAsia="Times New Roman" w:hAnsi="Arial" w:cs="Arial"/>
          <w:sz w:val="16"/>
          <w:szCs w:val="16"/>
          <w:lang w:eastAsia="es-ES"/>
        </w:rPr>
        <w:t>Azadbakht L, Esmaillzadeh A. Soy-protein consumption and kidney-related biomarkers among type 2 diabetics: a crossover, randomized clinical trial. J Ren Nutr. 2009 Nov; 19(6):479-86.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Azadbakht L, Nurbakhsh S. Effect of soy drink replacement in a weight reducting diet on anthropometric values and blood pressure among overweight and obese female youths. Asia Pac J Clin Nutr 2011; 20: 383-9.</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Bakhtiary A, Yassin Z, Hanachi P, Rahmat A, Ahmad Z, Jalali F. Effects of soy on metabolic biomarkers of cardiovascular disease in elderly women with metabolic syndrome. Arch Iran Med. 2012 Aug</w:t>
      </w:r>
      <w:proofErr w:type="gramStart"/>
      <w:r w:rsidRPr="008D5BF5">
        <w:rPr>
          <w:rFonts w:ascii="Arial" w:hAnsi="Arial" w:cs="Arial"/>
          <w:sz w:val="16"/>
          <w:szCs w:val="16"/>
          <w:lang w:val="en-US"/>
        </w:rPr>
        <w:t>;15</w:t>
      </w:r>
      <w:proofErr w:type="gramEnd"/>
      <w:r w:rsidRPr="008D5BF5">
        <w:rPr>
          <w:rFonts w:ascii="Arial" w:hAnsi="Arial" w:cs="Arial"/>
          <w:sz w:val="16"/>
          <w:szCs w:val="16"/>
          <w:lang w:val="en-US"/>
        </w:rPr>
        <w:t>(8):462-8.</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 xml:space="preserve">Beavers KM, Gordon MM, Easter L. Effect of protein source during weight loss on body composition, cardiometabolic risk and physical performance in abdominally obese, older adults: a pilot feeding study. J Nutr Health Aging. </w:t>
      </w:r>
      <w:r w:rsidRPr="008D5BF5">
        <w:rPr>
          <w:rFonts w:ascii="Arial" w:hAnsi="Arial" w:cs="Arial"/>
          <w:sz w:val="16"/>
          <w:szCs w:val="16"/>
        </w:rPr>
        <w:t>2015 Jan</w:t>
      </w:r>
      <w:proofErr w:type="gramStart"/>
      <w:r w:rsidRPr="008D5BF5">
        <w:rPr>
          <w:rFonts w:ascii="Arial" w:hAnsi="Arial" w:cs="Arial"/>
          <w:sz w:val="16"/>
          <w:szCs w:val="16"/>
        </w:rPr>
        <w:t>;19</w:t>
      </w:r>
      <w:proofErr w:type="gramEnd"/>
      <w:r w:rsidRPr="008D5BF5">
        <w:rPr>
          <w:rFonts w:ascii="Arial" w:hAnsi="Arial" w:cs="Arial"/>
          <w:sz w:val="16"/>
          <w:szCs w:val="16"/>
        </w:rPr>
        <w:t>(1):87-95.</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Brussaard JH, Joop MS, van Raaija MA. Blood pressure and diet in normotensive volunteers: absence of effect of dietary fiber, protein or fat. Am J Clin Nutr 1981; 34: 2023-</w:t>
      </w:r>
      <w:proofErr w:type="gramStart"/>
      <w:r w:rsidRPr="008D5BF5">
        <w:rPr>
          <w:rFonts w:ascii="Arial" w:eastAsia="Times New Roman" w:hAnsi="Arial" w:cs="Arial"/>
          <w:color w:val="000000"/>
          <w:sz w:val="16"/>
          <w:szCs w:val="16"/>
          <w:lang w:eastAsia="es-ES"/>
        </w:rPr>
        <w:t>9.</w:t>
      </w:r>
      <w:proofErr w:type="gramEnd"/>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Burke V, Hodgson JM, Beilin LJ. Dietary protein and soluble fiber reduce ambulatory blood pressure in treated hypertensives. Hypertension 2001; 38: 821-6.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Cancellieri F, De Leo V, Genazzani AD. Efficacy on menopausal neurovegetative symptoms and some plasma lipids blood levels of an herbal product containing isoflavones and other plant extracts. Maturitas 2007; 56: 249-56.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Casiglia E, Semplicini A, Businaro R. Effects of medium-term soybean treatment on lipid pattern and hemodinamics. Advances in Therapy 1991; 8: 78-85.</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Chan YH, Lau KK, Yiu KH. Reduction of C-reactive protein with isoflavone supplement reverses endothelial dysfunction in patients with ischaemic stroke. Eur Heart J 2008; 29: 2800-7.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Cheng G, Wilczek B, Warner M. Isoflavone treatment for acute menopausal symptoms. Menopause 2007; 14: 468-73.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Chiechi LM, Secreto G, Vimercati A. The effects of a soy rich diet on serum lipids: the MENFIS randomized trial. Maturitas 2002; 41: 97-104.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Clerici C, Setchell KDR, Battezzati PM. Pasta naturally enriched with isoflavone aglycons form soy germ reduces serum lipids and improves markers of cardiovascular risk. J Nutr 2007; 137: 2270-8.</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Clifton-Bligh PB, Nery ML, Clifton-Bligh RJ. R</w:t>
      </w:r>
      <w:r w:rsidRPr="008D5BF5">
        <w:rPr>
          <w:rFonts w:ascii="Arial" w:eastAsia="Times New Roman" w:hAnsi="Arial" w:cs="Arial"/>
          <w:color w:val="000000"/>
          <w:sz w:val="16"/>
          <w:szCs w:val="16"/>
          <w:lang w:eastAsia="es-ES"/>
        </w:rPr>
        <w:t>ed clover isoflavones enriched with formononetin lower serum LDL-cholesterol -a randomized, double-blind, placebo-controlled study. Eur J Clin Nutr 2015; 69: 134-42.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Colacurci N, Chiantera A, Fornaro F. Effects of soy isoflavones on endothelial function in healthy postmenopausal women. Menopause 2005; 12: 299-307.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Colado Simao AN, Batisti Lozovoy MA, Colado Simao TN. Nitric oxide enhancement and blood pressure decrease in patients with metabolic síndrome using soy protein or fish oil. Arq Bras Endocrinol Metab 2010; 54: 540-5.</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Colado Simao AN, Batisti Lozovoy MA, Bahls LD. B</w:t>
      </w:r>
      <w:r w:rsidRPr="008D5BF5">
        <w:rPr>
          <w:rFonts w:ascii="Arial" w:eastAsia="Times New Roman" w:hAnsi="Arial" w:cs="Arial"/>
          <w:color w:val="000000"/>
          <w:sz w:val="16"/>
          <w:szCs w:val="16"/>
          <w:lang w:eastAsia="es-ES"/>
        </w:rPr>
        <w:t>lood pressure decrease with ingestion of soya product (kinako) or fish oil in women with the metabolic syndrome: role of adiponectin and nitric oxide. British J Nutr 2012; 108: 1435-42.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Cuevas AM, Irribarra VL, Castillo OA. Isolated soy protein improves endothelial function in post-menopausal hypercholesterolemic women. Eur J Clin Nutr 2003; 57: 889-94.</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Curtis PJ, Sampson M, Potter J. Chronic ingestion of flavan-3-ols and isoflavones improves insulin sensitivity and lipoprotein status and attenuates estimated 10-year CVD risk in medicated postmenopausal women with type 2 diabetes: a 1-year, double-blind, randomized, controlled trial. Diabetes Care. 2012 Feb</w:t>
      </w:r>
      <w:proofErr w:type="gramStart"/>
      <w:r w:rsidRPr="008D5BF5">
        <w:rPr>
          <w:rFonts w:ascii="Arial" w:hAnsi="Arial" w:cs="Arial"/>
          <w:sz w:val="16"/>
          <w:szCs w:val="16"/>
          <w:lang w:val="en-US"/>
        </w:rPr>
        <w:t>;35</w:t>
      </w:r>
      <w:proofErr w:type="gramEnd"/>
      <w:r w:rsidRPr="008D5BF5">
        <w:rPr>
          <w:rFonts w:ascii="Arial" w:hAnsi="Arial" w:cs="Arial"/>
          <w:sz w:val="16"/>
          <w:szCs w:val="16"/>
          <w:lang w:val="en-US"/>
        </w:rPr>
        <w:t>(2):226-32.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Dodin S, Lemay A, Jacques H. The effects of flaxseed dietary supplement on lipid profile, bone mineral density, and symptoms in menopausal women: a randomized, double-blind, wheat germ placebo-controlled clinical trial. J Clin Endocrinol Metab. 2005 Mar</w:t>
      </w:r>
      <w:proofErr w:type="gramStart"/>
      <w:r w:rsidRPr="008D5BF5">
        <w:rPr>
          <w:rFonts w:ascii="Arial" w:eastAsia="Times New Roman" w:hAnsi="Arial" w:cs="Arial"/>
          <w:color w:val="000000"/>
          <w:sz w:val="16"/>
          <w:szCs w:val="16"/>
          <w:lang w:eastAsia="es-ES"/>
        </w:rPr>
        <w:t>;90</w:t>
      </w:r>
      <w:proofErr w:type="gramEnd"/>
      <w:r w:rsidRPr="008D5BF5">
        <w:rPr>
          <w:rFonts w:ascii="Arial" w:eastAsia="Times New Roman" w:hAnsi="Arial" w:cs="Arial"/>
          <w:color w:val="000000"/>
          <w:sz w:val="16"/>
          <w:szCs w:val="16"/>
          <w:lang w:eastAsia="es-ES"/>
        </w:rPr>
        <w:t>(3):1390-7.</w:t>
      </w:r>
    </w:p>
    <w:p w:rsidR="00803D88" w:rsidRPr="008D5BF5" w:rsidRDefault="00803D88" w:rsidP="00803D88">
      <w:pPr>
        <w:pStyle w:val="ListParagraph"/>
        <w:numPr>
          <w:ilvl w:val="0"/>
          <w:numId w:val="16"/>
        </w:numPr>
        <w:rPr>
          <w:rFonts w:ascii="Arial" w:eastAsia="Arial Unicode MS" w:hAnsi="Arial" w:cs="Arial"/>
          <w:sz w:val="16"/>
          <w:szCs w:val="16"/>
          <w:lang w:eastAsia="es-ES"/>
        </w:rPr>
      </w:pPr>
      <w:r w:rsidRPr="008D5BF5">
        <w:rPr>
          <w:rFonts w:ascii="Arial" w:eastAsia="Arial Unicode MS" w:hAnsi="Arial" w:cs="Arial"/>
          <w:sz w:val="16"/>
          <w:szCs w:val="16"/>
          <w:lang w:eastAsia="es-ES"/>
        </w:rPr>
        <w:t>Evans M, Njike VY, Hoxley M. E</w:t>
      </w:r>
      <w:r w:rsidRPr="008D5BF5">
        <w:rPr>
          <w:rFonts w:ascii="Arial" w:eastAsia="Times New Roman" w:hAnsi="Arial" w:cs="Arial"/>
          <w:sz w:val="16"/>
          <w:szCs w:val="16"/>
          <w:lang w:eastAsia="es-ES"/>
        </w:rPr>
        <w:t>ffect of soy isoflavone protein and soy lecithin on endothelial function in healthy postmenopausal women. Menopause 2007; 14: 141-9.</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Faure ED, Chantre P, Mares P. Effects of a standardized soy extract on hot flushes: a multicenter, double-blind, randomized, placebo-controlled study. Menopause. 2002 Sep-Oct</w:t>
      </w:r>
      <w:proofErr w:type="gramStart"/>
      <w:r w:rsidRPr="008D5BF5">
        <w:rPr>
          <w:rFonts w:ascii="Arial" w:eastAsia="Times New Roman" w:hAnsi="Arial" w:cs="Arial"/>
          <w:color w:val="000000"/>
          <w:sz w:val="16"/>
          <w:szCs w:val="16"/>
          <w:lang w:eastAsia="es-ES"/>
        </w:rPr>
        <w:t>;9</w:t>
      </w:r>
      <w:proofErr w:type="gramEnd"/>
      <w:r w:rsidRPr="008D5BF5">
        <w:rPr>
          <w:rFonts w:ascii="Arial" w:eastAsia="Times New Roman" w:hAnsi="Arial" w:cs="Arial"/>
          <w:color w:val="000000"/>
          <w:sz w:val="16"/>
          <w:szCs w:val="16"/>
          <w:lang w:eastAsia="es-ES"/>
        </w:rPr>
        <w:t>(5):329-34.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Garrido A, De la Maza MP, Hirsch S. Soy isoflavones affect platelet thromboxane A2 receptor density but not plasma lipids in menopausal women. Maturitas 2006; 52: 270-6.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Gleason CE, Carlsson CM, Barnet JH. A preliminary study of the safety, feasibility and cognitive efficacy of soy isoflavone supplements in older men and women. Age Ageing 2009; 38: 86-93.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González S, Jayagopal V, Kilpatrick ES. Effects of isoflavone dietary supplementation on cardiovascular risk factors in type 2 diabetes. Diab Care 2007; 30: 1871-3.</w:t>
      </w:r>
    </w:p>
    <w:p w:rsidR="00803D88" w:rsidRPr="008D5BF5" w:rsidRDefault="00803D88" w:rsidP="00803D88">
      <w:pPr>
        <w:pStyle w:val="HTMLPreformatted"/>
        <w:numPr>
          <w:ilvl w:val="0"/>
          <w:numId w:val="16"/>
        </w:numPr>
        <w:rPr>
          <w:rFonts w:ascii="Arial" w:hAnsi="Arial" w:cs="Arial"/>
          <w:sz w:val="16"/>
          <w:szCs w:val="16"/>
        </w:rPr>
      </w:pPr>
      <w:r w:rsidRPr="008D5BF5">
        <w:rPr>
          <w:rFonts w:ascii="Arial" w:hAnsi="Arial" w:cs="Arial"/>
          <w:sz w:val="16"/>
          <w:szCs w:val="16"/>
        </w:rPr>
        <w:lastRenderedPageBreak/>
        <w:t xml:space="preserve">Guevara-Cruz M, Tovar AR, Aguilar-Salinas CA. </w:t>
      </w:r>
      <w:r w:rsidRPr="008D5BF5">
        <w:rPr>
          <w:rFonts w:ascii="Arial" w:hAnsi="Arial" w:cs="Arial"/>
          <w:sz w:val="16"/>
          <w:szCs w:val="16"/>
          <w:lang w:val="en-US"/>
        </w:rPr>
        <w:t>A dietary pattern including nopal, chia seed, soy protein, and oat reduces serum triglycerides and glucose intolerance in patients with metabolic syndrome. J Nutr. 2012 Jan</w:t>
      </w:r>
      <w:proofErr w:type="gramStart"/>
      <w:r w:rsidRPr="008D5BF5">
        <w:rPr>
          <w:rFonts w:ascii="Arial" w:hAnsi="Arial" w:cs="Arial"/>
          <w:sz w:val="16"/>
          <w:szCs w:val="16"/>
          <w:lang w:val="en-US"/>
        </w:rPr>
        <w:t>;142</w:t>
      </w:r>
      <w:proofErr w:type="gramEnd"/>
      <w:r w:rsidRPr="008D5BF5">
        <w:rPr>
          <w:rFonts w:ascii="Arial" w:hAnsi="Arial" w:cs="Arial"/>
          <w:sz w:val="16"/>
          <w:szCs w:val="16"/>
          <w:lang w:val="en-US"/>
        </w:rPr>
        <w:t>(1):64-9.</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Hale G, Paul-Labrador M, Dwyer JH. Isoflavone supplementation and endothelial function in menopausal women. Clin Endocrinol (Oxf). 2002; 56: 693-701.</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Hall WL, Vafeiadou K, Hallund J. Soy-isoflavone-enriched foods and markers of lipid and glucose metabolism in postmenopausal women: interactions with genotype and equol production. Am J Clin Nutr. 2006</w:t>
      </w:r>
      <w:proofErr w:type="gramStart"/>
      <w:r w:rsidRPr="008D5BF5">
        <w:rPr>
          <w:rFonts w:ascii="Arial" w:eastAsia="Times New Roman" w:hAnsi="Arial" w:cs="Arial"/>
          <w:color w:val="000000"/>
          <w:sz w:val="16"/>
          <w:szCs w:val="16"/>
          <w:lang w:eastAsia="es-ES"/>
        </w:rPr>
        <w:t>;83:592</w:t>
      </w:r>
      <w:proofErr w:type="gramEnd"/>
      <w:r w:rsidRPr="008D5BF5">
        <w:rPr>
          <w:rFonts w:ascii="Arial" w:eastAsia="Times New Roman" w:hAnsi="Arial" w:cs="Arial"/>
          <w:color w:val="000000"/>
          <w:sz w:val="16"/>
          <w:szCs w:val="16"/>
          <w:lang w:eastAsia="es-ES"/>
        </w:rPr>
        <w:t>-600.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Hallund J, Bügel T, Tholstrup T. Soya isoflavone-enriched cereal bars affect markers of endothelial function in postmenopausal women. Br J Nutr 2006; 95: 1120-6.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Hallund J, Tetens I, Bügel S. Daily consumption for six weeks of a lignan complex isolated from flaxseed does not affect endothelial function in healthy postmenopausal women. J Nutr 2006; 136: 2314-18.</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Han KK, Soares JM, Haidar MA. Benefits of soy isoflavone therapeutic regimen on menopausal symptoms. Obstet Gynecol 2002; 99: 389-94.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 xml:space="preserve">He J, </w:t>
      </w:r>
      <w:proofErr w:type="gramStart"/>
      <w:r w:rsidRPr="008D5BF5">
        <w:rPr>
          <w:rFonts w:ascii="Arial" w:eastAsia="Times New Roman" w:hAnsi="Arial" w:cs="Arial"/>
          <w:color w:val="000000"/>
          <w:sz w:val="16"/>
          <w:szCs w:val="16"/>
          <w:lang w:eastAsia="es-ES"/>
        </w:rPr>
        <w:t>Gu</w:t>
      </w:r>
      <w:proofErr w:type="gramEnd"/>
      <w:r w:rsidRPr="008D5BF5">
        <w:rPr>
          <w:rFonts w:ascii="Arial" w:eastAsia="Times New Roman" w:hAnsi="Arial" w:cs="Arial"/>
          <w:color w:val="000000"/>
          <w:sz w:val="16"/>
          <w:szCs w:val="16"/>
          <w:lang w:eastAsia="es-ES"/>
        </w:rPr>
        <w:t xml:space="preserve"> Dongfeng, Wu Xigui. Effect of soybean protein on blood pressure: a randomized, controlled trial. Ann Intern Med 2005; 143: 1-9.</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He J, Wofford MR, Reynolds K. Effects of dietary protein supplementation on blood pressure. A randomized, controlled trial. Circulation 2011; 124: 589-95.</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Heger M, Ventskovskiy BM, Borzenko I. Efficacy and safety of a special extract of Rheum Rhaponticum (Err 731) in perimenopausal women with climacteric complaints: a 12 week randomized, double-blind, placebo-controlled trial. Menopause 2006; 13: 744-59.</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Hermansen K, Sondergaard M, Hoie L. Benefitial effects of a soy-based dietary supplement on lipids levels and cardivascular risk markers in type 2 diabetes subjects. Diab Care 2001; 24: 228-33.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Hermansen K, Hansen B, Jacobsen R. Effects of soy supplementation on blood lipids and arterial function in hypercholesterolaemic subjects. Eur J Clin Nutr 2005; 59: 843-50.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Hidalgo LA, Chedraui PA, Morocho N. The effect of red clover isoflavones on menopausal symptoms, lipids and vaginal cytology in menopausal women: a randomized, double-blind, placebo-controlled study. Gynecol Endocrinol. 2005 Nov</w:t>
      </w:r>
      <w:proofErr w:type="gramStart"/>
      <w:r w:rsidRPr="008D5BF5">
        <w:rPr>
          <w:rFonts w:ascii="Arial" w:eastAsia="Times New Roman" w:hAnsi="Arial" w:cs="Arial"/>
          <w:color w:val="000000"/>
          <w:sz w:val="16"/>
          <w:szCs w:val="16"/>
          <w:lang w:eastAsia="es-ES"/>
        </w:rPr>
        <w:t>;21</w:t>
      </w:r>
      <w:proofErr w:type="gramEnd"/>
      <w:r w:rsidRPr="008D5BF5">
        <w:rPr>
          <w:rFonts w:ascii="Arial" w:eastAsia="Times New Roman" w:hAnsi="Arial" w:cs="Arial"/>
          <w:color w:val="000000"/>
          <w:sz w:val="16"/>
          <w:szCs w:val="16"/>
          <w:lang w:eastAsia="es-ES"/>
        </w:rPr>
        <w:t>(5):257-64.</w:t>
      </w:r>
    </w:p>
    <w:p w:rsidR="00803D88" w:rsidRPr="008D5BF5" w:rsidRDefault="00803D88" w:rsidP="00803D88">
      <w:pPr>
        <w:pStyle w:val="ListParagraph"/>
        <w:numPr>
          <w:ilvl w:val="0"/>
          <w:numId w:val="16"/>
        </w:numPr>
        <w:rPr>
          <w:rFonts w:ascii="Arial" w:eastAsia="Arial Unicode MS" w:hAnsi="Arial" w:cs="Arial"/>
          <w:sz w:val="16"/>
          <w:szCs w:val="16"/>
          <w:lang w:eastAsia="es-ES"/>
        </w:rPr>
      </w:pPr>
      <w:r w:rsidRPr="008D5BF5">
        <w:rPr>
          <w:rFonts w:ascii="Arial" w:eastAsia="Arial Unicode MS" w:hAnsi="Arial" w:cs="Arial"/>
          <w:sz w:val="16"/>
          <w:szCs w:val="16"/>
          <w:lang w:eastAsia="es-ES"/>
        </w:rPr>
        <w:t>Hoie LH, Graubaum HJ, Harde A. L</w:t>
      </w:r>
      <w:r w:rsidRPr="008D5BF5">
        <w:rPr>
          <w:rFonts w:ascii="Arial" w:eastAsia="Times New Roman" w:hAnsi="Arial" w:cs="Arial"/>
          <w:sz w:val="16"/>
          <w:szCs w:val="16"/>
          <w:lang w:eastAsia="es-ES"/>
        </w:rPr>
        <w:t>ipid-lowering effect of 2 dosages of a soy protein supplement in hypercholesterolemia. Adv Ther 2005; 22: 175-86.</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Hoie L, Morgensterm ECA, Gruenwald J. A</w:t>
      </w:r>
      <w:r w:rsidRPr="008D5BF5">
        <w:rPr>
          <w:rFonts w:ascii="Arial" w:eastAsia="Times New Roman" w:hAnsi="Arial" w:cs="Arial"/>
          <w:color w:val="000000"/>
          <w:sz w:val="16"/>
          <w:szCs w:val="16"/>
          <w:lang w:eastAsia="es-ES"/>
        </w:rPr>
        <w:t xml:space="preserve"> double-blind placebo-controlled clinical trial compares the cholesterol-lowering effects of 2 different soy protein preparations in hypercholesterolemic subjects. Eur J Nutr 2005; 44: 65-71.</w:t>
      </w:r>
    </w:p>
    <w:p w:rsidR="00803D88" w:rsidRPr="008D5BF5" w:rsidRDefault="00803D88" w:rsidP="00803D88">
      <w:pPr>
        <w:pStyle w:val="ListParagraph"/>
        <w:numPr>
          <w:ilvl w:val="0"/>
          <w:numId w:val="16"/>
        </w:numPr>
        <w:rPr>
          <w:rFonts w:ascii="Arial" w:eastAsia="Arial Unicode MS" w:hAnsi="Arial" w:cs="Arial"/>
          <w:sz w:val="16"/>
          <w:szCs w:val="16"/>
          <w:lang w:eastAsia="es-ES"/>
        </w:rPr>
      </w:pPr>
      <w:r w:rsidRPr="008D5BF5">
        <w:rPr>
          <w:rFonts w:ascii="Arial" w:eastAsia="Arial Unicode MS" w:hAnsi="Arial" w:cs="Arial"/>
          <w:sz w:val="16"/>
          <w:szCs w:val="16"/>
          <w:lang w:eastAsia="es-ES"/>
        </w:rPr>
        <w:t>Hoie LH, Guldstrand M, Sjoholm A. C</w:t>
      </w:r>
      <w:r w:rsidRPr="008D5BF5">
        <w:rPr>
          <w:rFonts w:ascii="Arial" w:eastAsia="Times New Roman" w:hAnsi="Arial" w:cs="Arial"/>
          <w:sz w:val="16"/>
          <w:szCs w:val="16"/>
          <w:lang w:eastAsia="es-ES"/>
        </w:rPr>
        <w:t>holesterol-lowering effects of a new isolated soy protein with high levels on nondenaturated protein in hypercholesterolemic patients. Adv Ther 2007; 24: 439-47.</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Howes JB, Sullivan D, Lai N. T</w:t>
      </w:r>
      <w:r w:rsidRPr="008D5BF5">
        <w:rPr>
          <w:rFonts w:ascii="Arial" w:eastAsia="Times New Roman" w:hAnsi="Arial" w:cs="Arial"/>
          <w:color w:val="000000"/>
          <w:sz w:val="16"/>
          <w:szCs w:val="16"/>
          <w:lang w:eastAsia="es-ES"/>
        </w:rPr>
        <w:t xml:space="preserve">he effects of dieraty supplementation with isoflavones form red clover on the lipoprotein protein profiles of post menopausal women with mild to moderate hypercholesterolaemia. </w:t>
      </w:r>
      <w:r w:rsidRPr="008D5BF5">
        <w:rPr>
          <w:rFonts w:ascii="Arial" w:eastAsia="Arial Unicode MS" w:hAnsi="Arial" w:cs="Arial"/>
          <w:color w:val="000000"/>
          <w:sz w:val="16"/>
          <w:szCs w:val="16"/>
          <w:lang w:eastAsia="es-ES"/>
        </w:rPr>
        <w:t>Atherosclerosis. 2000 Sep</w:t>
      </w:r>
      <w:proofErr w:type="gramStart"/>
      <w:r w:rsidRPr="008D5BF5">
        <w:rPr>
          <w:rFonts w:ascii="Arial" w:eastAsia="Arial Unicode MS" w:hAnsi="Arial" w:cs="Arial"/>
          <w:color w:val="000000"/>
          <w:sz w:val="16"/>
          <w:szCs w:val="16"/>
          <w:lang w:eastAsia="es-ES"/>
        </w:rPr>
        <w:t>;152</w:t>
      </w:r>
      <w:proofErr w:type="gramEnd"/>
      <w:r w:rsidRPr="008D5BF5">
        <w:rPr>
          <w:rFonts w:ascii="Arial" w:eastAsia="Arial Unicode MS" w:hAnsi="Arial" w:cs="Arial"/>
          <w:color w:val="000000"/>
          <w:sz w:val="16"/>
          <w:szCs w:val="16"/>
          <w:lang w:eastAsia="es-ES"/>
        </w:rPr>
        <w:t>(1):143-7.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Howes JB, Bray K, Lorenz L. The effects of dietary supplementation with isoflavones from red clover on cognitive function in postmenopausal women. Climacteric. 2004 Mar</w:t>
      </w:r>
      <w:proofErr w:type="gramStart"/>
      <w:r w:rsidRPr="008D5BF5">
        <w:rPr>
          <w:rFonts w:ascii="Arial" w:eastAsia="Times New Roman" w:hAnsi="Arial" w:cs="Arial"/>
          <w:color w:val="000000"/>
          <w:sz w:val="16"/>
          <w:szCs w:val="16"/>
          <w:lang w:eastAsia="es-ES"/>
        </w:rPr>
        <w:t>;7</w:t>
      </w:r>
      <w:proofErr w:type="gramEnd"/>
      <w:r w:rsidRPr="008D5BF5">
        <w:rPr>
          <w:rFonts w:ascii="Arial" w:eastAsia="Times New Roman" w:hAnsi="Arial" w:cs="Arial"/>
          <w:color w:val="000000"/>
          <w:sz w:val="16"/>
          <w:szCs w:val="16"/>
          <w:lang w:eastAsia="es-ES"/>
        </w:rPr>
        <w:t>(1):70-7.</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Husain D, Khanna K, Puri S. Supplementation of soy isoflavones improved sex hormones, blood pressure, and postmenopausal symptoms. J Am Coll Nutr. 2015</w:t>
      </w:r>
      <w:proofErr w:type="gramStart"/>
      <w:r w:rsidRPr="008D5BF5">
        <w:rPr>
          <w:rFonts w:ascii="Arial" w:hAnsi="Arial" w:cs="Arial"/>
          <w:sz w:val="16"/>
          <w:szCs w:val="16"/>
          <w:lang w:val="en-US"/>
        </w:rPr>
        <w:t>;34</w:t>
      </w:r>
      <w:proofErr w:type="gramEnd"/>
      <w:r w:rsidRPr="008D5BF5">
        <w:rPr>
          <w:rFonts w:ascii="Arial" w:hAnsi="Arial" w:cs="Arial"/>
          <w:sz w:val="16"/>
          <w:szCs w:val="16"/>
          <w:lang w:val="en-US"/>
        </w:rPr>
        <w:t>(1):42-8.</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Imhof F, Gocan A, Reithmayr F. E</w:t>
      </w:r>
      <w:r w:rsidRPr="008D5BF5">
        <w:rPr>
          <w:rFonts w:ascii="Arial" w:eastAsia="Times New Roman" w:hAnsi="Arial" w:cs="Arial"/>
          <w:color w:val="000000"/>
          <w:sz w:val="16"/>
          <w:szCs w:val="16"/>
          <w:lang w:eastAsia="es-ES"/>
        </w:rPr>
        <w:t xml:space="preserve">ffects of a red clover extract (MF11RCE) on endometrium and sex hormones in postmenopausal women. </w:t>
      </w:r>
      <w:r w:rsidRPr="008D5BF5">
        <w:rPr>
          <w:rFonts w:ascii="Arial" w:eastAsia="Arial Unicode MS" w:hAnsi="Arial" w:cs="Arial"/>
          <w:color w:val="000000"/>
          <w:sz w:val="16"/>
          <w:szCs w:val="16"/>
          <w:lang w:eastAsia="es-ES"/>
        </w:rPr>
        <w:t>Maturitas 2006; 55: 76-81.</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Jayagopal V, Albertazzi P, KilPatrick ES. Benefitial effects of soy phytoestrogens intake in postmenopausal women with type 2 diabetes. Diab Care 2002; 25:1709-14.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Jenkins DJA, Kendall CWC, Mehling C. Combined effect of vegetable protein (soy) and soluble fiber added to a standard cholesterol-lowering diet. Metabolism 1999; 48: 809-16.</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 xml:space="preserve">Jenkins DJA, Kendall CWC, Vidgen E. Effect of soy-based </w:t>
      </w:r>
      <w:proofErr w:type="gramStart"/>
      <w:r w:rsidRPr="008D5BF5">
        <w:rPr>
          <w:rFonts w:ascii="Arial" w:eastAsia="Times New Roman" w:hAnsi="Arial" w:cs="Arial"/>
          <w:color w:val="000000"/>
          <w:sz w:val="16"/>
          <w:szCs w:val="16"/>
          <w:lang w:eastAsia="es-ES"/>
        </w:rPr>
        <w:t>breakfast  cereal</w:t>
      </w:r>
      <w:proofErr w:type="gramEnd"/>
      <w:r w:rsidRPr="008D5BF5">
        <w:rPr>
          <w:rFonts w:ascii="Arial" w:eastAsia="Times New Roman" w:hAnsi="Arial" w:cs="Arial"/>
          <w:color w:val="000000"/>
          <w:sz w:val="16"/>
          <w:szCs w:val="16"/>
          <w:lang w:eastAsia="es-ES"/>
        </w:rPr>
        <w:t xml:space="preserve"> on blood lipids and oxidized low-density lipoprotein. Metabolism 2000; 49: 1496-500.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 xml:space="preserve">Jenkins DJA, Kendall CWC, Jackson C. Effects of high- and low-isoflavone soy foods on blood lipids, oxidized LDL, homocysteine, and blood pressure in hyperlipidemic men </w:t>
      </w:r>
      <w:proofErr w:type="gramStart"/>
      <w:r w:rsidRPr="008D5BF5">
        <w:rPr>
          <w:rFonts w:ascii="Arial" w:eastAsia="Times New Roman" w:hAnsi="Arial" w:cs="Arial"/>
          <w:color w:val="000000"/>
          <w:sz w:val="16"/>
          <w:szCs w:val="16"/>
          <w:lang w:eastAsia="es-ES"/>
        </w:rPr>
        <w:t>an</w:t>
      </w:r>
      <w:proofErr w:type="gramEnd"/>
      <w:r w:rsidRPr="008D5BF5">
        <w:rPr>
          <w:rFonts w:ascii="Arial" w:eastAsia="Times New Roman" w:hAnsi="Arial" w:cs="Arial"/>
          <w:color w:val="000000"/>
          <w:sz w:val="16"/>
          <w:szCs w:val="16"/>
          <w:lang w:eastAsia="es-ES"/>
        </w:rPr>
        <w:t xml:space="preserve"> women. Am J Clin Nutr 2002; 76: 365-</w:t>
      </w:r>
      <w:proofErr w:type="gramStart"/>
      <w:r w:rsidRPr="008D5BF5">
        <w:rPr>
          <w:rFonts w:ascii="Arial" w:eastAsia="Times New Roman" w:hAnsi="Arial" w:cs="Arial"/>
          <w:color w:val="000000"/>
          <w:sz w:val="16"/>
          <w:szCs w:val="16"/>
          <w:lang w:eastAsia="es-ES"/>
        </w:rPr>
        <w:t>72.</w:t>
      </w:r>
      <w:proofErr w:type="gramEnd"/>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Jorissen BL, Brouns F, van Boxtel MPG. Safety of soy-derived phosphatidylserine in elderly people. Nutritional Neuroscience 2002; 5: 337-43.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Katz DL, Evans MA, Njike VY. Raloxifene, soy phytoestrogens and endothelial function in postmenopausal women. Climacteric 2007; 10: 500-7.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Khaodhiar L, Ricciotti HA, Li L. Daidzein-rich isoflavone aglycones are potentially effective in reducing hot flushes in menopausal women. Menopause 2008; 15: 125-32.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Kreijkamp-Kasper S, Kok L, Bots ML. Randomized controlled trial of the effects of soy protein, containing isoflavones on vascular function in post-menopausal women. Am J Clin Nutr 2005; 81: 189-</w:t>
      </w:r>
      <w:proofErr w:type="gramStart"/>
      <w:r w:rsidRPr="008D5BF5">
        <w:rPr>
          <w:rFonts w:ascii="Arial" w:eastAsia="Times New Roman" w:hAnsi="Arial" w:cs="Arial"/>
          <w:color w:val="000000"/>
          <w:sz w:val="16"/>
          <w:szCs w:val="16"/>
          <w:lang w:eastAsia="es-ES"/>
        </w:rPr>
        <w:t>95.</w:t>
      </w:r>
      <w:proofErr w:type="gramEnd"/>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Kurowska EM, Jordan J, Spence JD. Effects of substituing dietary soybean protein and oil for milk protein and fat in subjects with hypercholesterolemia. Clin Invest Med 1997; 20: 162-70.</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Kwak JH, Ahn CW, Park SH. Weight reduction effects of a black soy peptide supplement in overweight and obese subjects: double blind, randomized, controlled study. Food Funct 2012; 3: 1019-24.</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Lee M, Chae S, Cha Y. Supplementation of Korean fermented soy paste doenjang reduces visceral fat in overweight subjects with mutant uncoupling protein-1 allele. Nutr Res. 2012 Jan</w:t>
      </w:r>
      <w:proofErr w:type="gramStart"/>
      <w:r w:rsidRPr="008D5BF5">
        <w:rPr>
          <w:rFonts w:ascii="Arial" w:eastAsia="Arial Unicode MS" w:hAnsi="Arial" w:cs="Arial"/>
          <w:color w:val="000000"/>
          <w:sz w:val="16"/>
          <w:szCs w:val="16"/>
          <w:lang w:eastAsia="es-ES"/>
        </w:rPr>
        <w:t>;32</w:t>
      </w:r>
      <w:proofErr w:type="gramEnd"/>
      <w:r w:rsidRPr="008D5BF5">
        <w:rPr>
          <w:rFonts w:ascii="Arial" w:eastAsia="Arial Unicode MS" w:hAnsi="Arial" w:cs="Arial"/>
          <w:color w:val="000000"/>
          <w:sz w:val="16"/>
          <w:szCs w:val="16"/>
          <w:lang w:eastAsia="es-ES"/>
        </w:rPr>
        <w:t>(1):8-14.</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Levis S, Strickman-Stein N, Ganjei-Azar P. S</w:t>
      </w:r>
      <w:r w:rsidRPr="008D5BF5">
        <w:rPr>
          <w:rFonts w:ascii="Arial" w:eastAsia="Times New Roman" w:hAnsi="Arial" w:cs="Arial"/>
          <w:color w:val="000000"/>
          <w:sz w:val="16"/>
          <w:szCs w:val="16"/>
          <w:lang w:eastAsia="es-ES"/>
        </w:rPr>
        <w:t xml:space="preserve">oy isoflavones in the prevention of menopausal bone loss and menopausal symptoms. </w:t>
      </w:r>
      <w:r w:rsidRPr="008D5BF5">
        <w:rPr>
          <w:rFonts w:ascii="Arial" w:eastAsia="Arial Unicode MS" w:hAnsi="Arial" w:cs="Arial"/>
          <w:color w:val="000000"/>
          <w:sz w:val="16"/>
          <w:szCs w:val="16"/>
          <w:lang w:eastAsia="es-ES"/>
        </w:rPr>
        <w:t>Archives Internal Med 2011; 171: 1363-8.</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Liao FH, Shieh MJ, Yang SC. Effectiveness of a soy-based compared with a traditional low-calorie diet on weight loss and lipid levels in overweight adults. Nutrition. 2007</w:t>
      </w:r>
      <w:proofErr w:type="gramStart"/>
      <w:r w:rsidRPr="008D5BF5">
        <w:rPr>
          <w:rFonts w:ascii="Arial" w:eastAsia="Times New Roman" w:hAnsi="Arial" w:cs="Arial"/>
          <w:color w:val="000000"/>
          <w:sz w:val="16"/>
          <w:szCs w:val="16"/>
          <w:lang w:eastAsia="es-ES"/>
        </w:rPr>
        <w:t>;23:551</w:t>
      </w:r>
      <w:proofErr w:type="gramEnd"/>
      <w:r w:rsidRPr="008D5BF5">
        <w:rPr>
          <w:rFonts w:ascii="Arial" w:eastAsia="Times New Roman" w:hAnsi="Arial" w:cs="Arial"/>
          <w:color w:val="000000"/>
          <w:sz w:val="16"/>
          <w:szCs w:val="16"/>
          <w:lang w:eastAsia="es-ES"/>
        </w:rPr>
        <w:t>-6.</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Liu ZM, Ho SC, Chen YM, Woo J. Effect of soy protein and isoflavones on blood pressure and endothelial cytokines: a 6-month randomized controlled trial among postmenopausal women. J Hypertens. 2013 Feb</w:t>
      </w:r>
      <w:proofErr w:type="gramStart"/>
      <w:r w:rsidRPr="008D5BF5">
        <w:rPr>
          <w:rFonts w:ascii="Arial" w:hAnsi="Arial" w:cs="Arial"/>
          <w:sz w:val="16"/>
          <w:szCs w:val="16"/>
          <w:lang w:val="en-US"/>
        </w:rPr>
        <w:t>;31</w:t>
      </w:r>
      <w:proofErr w:type="gramEnd"/>
      <w:r w:rsidRPr="008D5BF5">
        <w:rPr>
          <w:rFonts w:ascii="Arial" w:hAnsi="Arial" w:cs="Arial"/>
          <w:sz w:val="16"/>
          <w:szCs w:val="16"/>
          <w:lang w:val="en-US"/>
        </w:rPr>
        <w:t>(2):384-92.</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Liu ZM, Ho SC, Chen YM, Tomlinson B, Ho S, To K, Woo J. Effect of whole soy and purified daidzein on ambulatory blood pressure and endothelial function—a 6-month double-blind, randomized controlled trial among Chinese postmenopausal women with prehypertension. Eur J Clin Nutr. 2015 Oct</w:t>
      </w:r>
      <w:proofErr w:type="gramStart"/>
      <w:r w:rsidRPr="008D5BF5">
        <w:rPr>
          <w:rFonts w:ascii="Arial" w:hAnsi="Arial" w:cs="Arial"/>
          <w:sz w:val="16"/>
          <w:szCs w:val="16"/>
          <w:lang w:val="en-US"/>
        </w:rPr>
        <w:t>;69</w:t>
      </w:r>
      <w:proofErr w:type="gramEnd"/>
      <w:r w:rsidRPr="008D5BF5">
        <w:rPr>
          <w:rFonts w:ascii="Arial" w:hAnsi="Arial" w:cs="Arial"/>
          <w:sz w:val="16"/>
          <w:szCs w:val="16"/>
          <w:lang w:val="en-US"/>
        </w:rPr>
        <w:t>(10):1161-8.</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Llaneza P, Gonzalez C, Fernandez-Iñarrea J. Soy isoflavones, Mediterranean diet, and physical exercise in postmenopausal women with insulin resistance. Menopause 2010; Mar</w:t>
      </w:r>
      <w:proofErr w:type="gramStart"/>
      <w:r w:rsidRPr="008D5BF5">
        <w:rPr>
          <w:rFonts w:ascii="Arial" w:eastAsia="Arial Unicode MS" w:hAnsi="Arial" w:cs="Arial"/>
          <w:color w:val="000000"/>
          <w:sz w:val="16"/>
          <w:szCs w:val="16"/>
          <w:lang w:eastAsia="es-ES"/>
        </w:rPr>
        <w:t>;17</w:t>
      </w:r>
      <w:proofErr w:type="gramEnd"/>
      <w:r w:rsidRPr="008D5BF5">
        <w:rPr>
          <w:rFonts w:ascii="Arial" w:eastAsia="Arial Unicode MS" w:hAnsi="Arial" w:cs="Arial"/>
          <w:color w:val="000000"/>
          <w:sz w:val="16"/>
          <w:szCs w:val="16"/>
          <w:lang w:eastAsia="es-ES"/>
        </w:rPr>
        <w:t>(2):372-8.</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Lukaczer D, Liska DJ, Lerman RH. Effect of a low glycemic index diet with soy protein and phytosterols on CVD risk factors in postmenopausal women. Nutrition 2006; 22: 104-13.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Matthan NR, Jalbert SM, Ausman LM. Effect of soy protein from differently processed products on cardiovascular disease risk factors and vascular endothelial function in hypercholesterolemic subjects. Am J Clin Nutr 2007; 85: 960-</w:t>
      </w:r>
      <w:proofErr w:type="gramStart"/>
      <w:r w:rsidRPr="008D5BF5">
        <w:rPr>
          <w:rFonts w:ascii="Arial" w:eastAsia="Times New Roman" w:hAnsi="Arial" w:cs="Arial"/>
          <w:color w:val="000000"/>
          <w:sz w:val="16"/>
          <w:szCs w:val="16"/>
          <w:lang w:eastAsia="es-ES"/>
        </w:rPr>
        <w:t>6.</w:t>
      </w:r>
      <w:proofErr w:type="gramEnd"/>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Meyer BJ, Larkin TA, Owen AJ. Limited lipid-lowering effects of regular consumption of whole soybean boods. Ann Nutr Metab 2004; 48: 67-78.</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 xml:space="preserve">Miraghajani MS, Najafabadi MM, Surkan PJ. Soy milk consumption and blood pressure among type 2 diabetic patients with nephropathy. </w:t>
      </w:r>
      <w:hyperlink r:id="rId6" w:tooltip="Journal of renal nutrition : the official journal of the Council on Renal Nutrition of the National Kidney Foundation." w:history="1">
        <w:r w:rsidRPr="008D5BF5">
          <w:rPr>
            <w:rFonts w:ascii="Arial" w:eastAsia="Times New Roman" w:hAnsi="Arial" w:cs="Arial"/>
            <w:sz w:val="16"/>
            <w:szCs w:val="16"/>
            <w:lang w:eastAsia="es-ES"/>
          </w:rPr>
          <w:t>J Ren Nutr. 2013 Jul</w:t>
        </w:r>
        <w:proofErr w:type="gramStart"/>
        <w:r w:rsidRPr="008D5BF5">
          <w:rPr>
            <w:rFonts w:ascii="Arial" w:eastAsia="Times New Roman" w:hAnsi="Arial" w:cs="Arial"/>
            <w:sz w:val="16"/>
            <w:szCs w:val="16"/>
            <w:lang w:eastAsia="es-ES"/>
          </w:rPr>
          <w:t>;23</w:t>
        </w:r>
        <w:proofErr w:type="gramEnd"/>
        <w:r w:rsidRPr="008D5BF5">
          <w:rPr>
            <w:rFonts w:ascii="Arial" w:eastAsia="Times New Roman" w:hAnsi="Arial" w:cs="Arial"/>
            <w:sz w:val="16"/>
            <w:szCs w:val="16"/>
            <w:lang w:eastAsia="es-ES"/>
          </w:rPr>
          <w:t>(4):277-282</w:t>
        </w:r>
      </w:hyperlink>
      <w:r w:rsidRPr="008D5BF5">
        <w:rPr>
          <w:rFonts w:ascii="Arial" w:hAnsi="Arial" w:cs="Arial"/>
          <w:sz w:val="16"/>
          <w:szCs w:val="16"/>
        </w:rPr>
        <w:t>.</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Nasca MM</w:t>
      </w:r>
      <w:proofErr w:type="gramStart"/>
      <w:r w:rsidRPr="008D5BF5">
        <w:rPr>
          <w:rFonts w:ascii="Arial" w:eastAsia="Times New Roman" w:hAnsi="Arial" w:cs="Arial"/>
          <w:color w:val="000000"/>
          <w:sz w:val="16"/>
          <w:szCs w:val="16"/>
          <w:lang w:eastAsia="es-ES"/>
        </w:rPr>
        <w:t>,.</w:t>
      </w:r>
      <w:proofErr w:type="gramEnd"/>
      <w:r w:rsidRPr="008D5BF5">
        <w:rPr>
          <w:rFonts w:ascii="Arial" w:eastAsia="Times New Roman" w:hAnsi="Arial" w:cs="Arial"/>
          <w:color w:val="000000"/>
          <w:sz w:val="16"/>
          <w:szCs w:val="16"/>
          <w:lang w:eastAsia="es-ES"/>
        </w:rPr>
        <w:t xml:space="preserve"> Zhou JR, Welty FK. Effect of soy nuts on adhesion molecules and markers of inflammation in hypertensive and normotensive postmenopausal women. Am J Cardiol 2008; 102: 84-</w:t>
      </w:r>
      <w:proofErr w:type="gramStart"/>
      <w:r w:rsidRPr="008D5BF5">
        <w:rPr>
          <w:rFonts w:ascii="Arial" w:eastAsia="Times New Roman" w:hAnsi="Arial" w:cs="Arial"/>
          <w:color w:val="000000"/>
          <w:sz w:val="16"/>
          <w:szCs w:val="16"/>
          <w:lang w:eastAsia="es-ES"/>
        </w:rPr>
        <w:t>6.</w:t>
      </w:r>
      <w:proofErr w:type="gramEnd"/>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Nestel PJ, Pomeroy S, Kay S. Isoflavones form red clover improve systemic arterial compliance but not plasma lipids in menopausal women. J Clin Endocrinol Metab 1999; 84: 895-8.</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lastRenderedPageBreak/>
        <w:t>Nikander E, Killlinen A, Metsä-Heikkilä M. A randomized placebo-controlled crossover trial with phytoestrogens in treatment of menopause in breast cancer patients. Obstet Gynecol. 2003; 101: 1213-20.</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Osmers R, Friede M, Liske E. Efficacy and safety of isopropanolic black cohosh extract for climacteric symptoms. Obstet Gynecol. 2005 Sep</w:t>
      </w:r>
      <w:proofErr w:type="gramStart"/>
      <w:r w:rsidRPr="008D5BF5">
        <w:rPr>
          <w:rFonts w:ascii="Arial" w:eastAsia="Times New Roman" w:hAnsi="Arial" w:cs="Arial"/>
          <w:sz w:val="16"/>
          <w:szCs w:val="16"/>
          <w:lang w:eastAsia="es-ES"/>
        </w:rPr>
        <w:t>;105:1074</w:t>
      </w:r>
      <w:proofErr w:type="gramEnd"/>
      <w:r w:rsidRPr="008D5BF5">
        <w:rPr>
          <w:rFonts w:ascii="Arial" w:eastAsia="Times New Roman" w:hAnsi="Arial" w:cs="Arial"/>
          <w:sz w:val="16"/>
          <w:szCs w:val="16"/>
          <w:lang w:eastAsia="es-ES"/>
        </w:rPr>
        <w:t>-85.</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 xml:space="preserve">Ozturk Turhan N; Bolkan F; Iltemir Duvan C. Effect of isoflavone on plasma nitrite/nitrate, homocysteine, and lipid levels in Turkish women in the early postmenopausal period: A randomized controlled trial. </w:t>
      </w:r>
      <w:r w:rsidRPr="008D5BF5">
        <w:rPr>
          <w:rFonts w:ascii="Arial" w:eastAsia="Arial Unicode MS" w:hAnsi="Arial" w:cs="Arial"/>
          <w:color w:val="000000"/>
          <w:sz w:val="16"/>
          <w:szCs w:val="16"/>
          <w:lang w:eastAsia="es-ES"/>
        </w:rPr>
        <w:t>Turkish J Medical Sciences 2008; 38: 145-52.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Puska P, Korpelainen V, Hoie LH. Isolated soya protein with standardised levels of isoflavones, cotyledon soya fibers and soya phospholipids improves plasma lipids in hypercholesterolaemia: a double-blind, placebo-controlled, trial for a yoghurt formulation. Br J Nutr 2004; 91: 393-401.</w:t>
      </w:r>
    </w:p>
    <w:p w:rsidR="00803D88" w:rsidRPr="008D5BF5" w:rsidRDefault="00803D88" w:rsidP="00803D88">
      <w:pPr>
        <w:pStyle w:val="ListParagraph"/>
        <w:numPr>
          <w:ilvl w:val="0"/>
          <w:numId w:val="16"/>
        </w:numPr>
        <w:rPr>
          <w:rFonts w:ascii="Arial" w:eastAsia="Arial Unicode MS" w:hAnsi="Arial" w:cs="Arial"/>
          <w:color w:val="000000"/>
          <w:sz w:val="16"/>
          <w:szCs w:val="16"/>
          <w:lang w:eastAsia="es-ES"/>
        </w:rPr>
      </w:pPr>
      <w:r w:rsidRPr="008D5BF5">
        <w:rPr>
          <w:rFonts w:ascii="Arial" w:eastAsia="Arial Unicode MS" w:hAnsi="Arial" w:cs="Arial"/>
          <w:color w:val="000000"/>
          <w:sz w:val="16"/>
          <w:szCs w:val="16"/>
          <w:lang w:eastAsia="es-ES"/>
        </w:rPr>
        <w:t>Radhakrishnan G, Agarwal N, Vaid N. E</w:t>
      </w:r>
      <w:r w:rsidRPr="008D5BF5">
        <w:rPr>
          <w:rFonts w:ascii="Arial" w:eastAsia="Times New Roman" w:hAnsi="Arial" w:cs="Arial"/>
          <w:color w:val="000000"/>
          <w:sz w:val="16"/>
          <w:szCs w:val="16"/>
          <w:lang w:eastAsia="es-ES"/>
        </w:rPr>
        <w:t xml:space="preserve">valuation of isoflavone rich soy protein supplementation for postmenopausal therapy. </w:t>
      </w:r>
      <w:r w:rsidRPr="008D5BF5">
        <w:rPr>
          <w:rFonts w:ascii="Arial" w:eastAsia="Arial Unicode MS" w:hAnsi="Arial" w:cs="Arial"/>
          <w:color w:val="000000"/>
          <w:sz w:val="16"/>
          <w:szCs w:val="16"/>
          <w:lang w:eastAsia="es-ES"/>
        </w:rPr>
        <w:t>Pakistan J Nutr 2009; 8: 1009-17.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Rivas M, Garay RP, Escanero JF. Soy milk lowers blood pressure in men and women with mild to moderate essential hypertension. J Nutr 2002; 132: 1900-2.</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Sagara M, Kanda T, Njelekera M. Effects of dietary intake of soy protein and isoflavones on cardiovascular disease risk factors in high risk, middle-aged men in Scotland. J Am Coll Nutr 2003; 23: 85-91.</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Santo AS, Cunningham AM, Alhassan S. NMR analysis of lipoprotein particle size does not increase sensitivity to the effect of soy protein on CVD risk when compared with the traditional lipid profile. Appl Physiol Nutr Metab 2008; 33: 489-500.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 xml:space="preserve">Sathyapalan T, Manuchehri AM, Thatcher NJ. The effect of soy phytoestrogens supplementation on thyroid status and cardiovascular risk markers in patients with subclinal hypothyroidism: a randomized, double-blind, crossover study. </w:t>
      </w:r>
      <w:r w:rsidRPr="008D5BF5">
        <w:rPr>
          <w:rFonts w:ascii="Arial" w:eastAsia="Times New Roman" w:hAnsi="Arial" w:cs="Arial"/>
          <w:sz w:val="16"/>
          <w:szCs w:val="16"/>
          <w:lang w:eastAsia="es-ES"/>
        </w:rPr>
        <w:t>J Clin Endocrinol Metab 2011; 96: 1442–1449.</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Simons LA, von Konigsmark M, Simons J. Phytoestrogens do not influence lipoprotein levels or endothelial function in healthy postmenopausal women. Am J Cardiol 2000; 85: 1297-</w:t>
      </w:r>
      <w:proofErr w:type="gramStart"/>
      <w:r w:rsidRPr="008D5BF5">
        <w:rPr>
          <w:rFonts w:ascii="Arial" w:eastAsia="Times New Roman" w:hAnsi="Arial" w:cs="Arial"/>
          <w:color w:val="000000"/>
          <w:sz w:val="16"/>
          <w:szCs w:val="16"/>
          <w:lang w:eastAsia="es-ES"/>
        </w:rPr>
        <w:t>1301.</w:t>
      </w:r>
      <w:proofErr w:type="gramEnd"/>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Sirtori CR, Pazzucconi F, Colombo L. Double-blind study of the addition of high-protein soya milk vs cow´s mikl to the diet of patients with severe hypercholesterolaemia and resistance to or intolerance of statins. Br J Nutr 2006; 95: 366-71.</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Squadrito F, Altavilla D, Morabito N. The effect of the phytoestrogen genistein on plasma nitric oxide concentrations, endothelin-1 levels and endothelium dependent vasodilatation in postmenopausal women. Atherosclerosis 2002; 163: 339-47.</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Squadrito F, Marini H, Bitto A. Genistein in the metabolic syndrome: results of a randomized clinical trial. J Clin Endocrinol Metab. 2013 Aug</w:t>
      </w:r>
      <w:proofErr w:type="gramStart"/>
      <w:r w:rsidRPr="008D5BF5">
        <w:rPr>
          <w:rFonts w:ascii="Arial" w:hAnsi="Arial" w:cs="Arial"/>
          <w:sz w:val="16"/>
          <w:szCs w:val="16"/>
          <w:lang w:val="en-US"/>
        </w:rPr>
        <w:t>;98</w:t>
      </w:r>
      <w:proofErr w:type="gramEnd"/>
      <w:r w:rsidRPr="008D5BF5">
        <w:rPr>
          <w:rFonts w:ascii="Arial" w:hAnsi="Arial" w:cs="Arial"/>
          <w:sz w:val="16"/>
          <w:szCs w:val="16"/>
          <w:lang w:val="en-US"/>
        </w:rPr>
        <w:t>(8):3366-74.</w:t>
      </w:r>
    </w:p>
    <w:p w:rsidR="00803D88" w:rsidRPr="008D5BF5" w:rsidRDefault="00803D88" w:rsidP="00803D88">
      <w:pPr>
        <w:pStyle w:val="HTMLPreformatted"/>
        <w:numPr>
          <w:ilvl w:val="0"/>
          <w:numId w:val="16"/>
        </w:numPr>
        <w:rPr>
          <w:rFonts w:ascii="Arial" w:hAnsi="Arial" w:cs="Arial"/>
          <w:sz w:val="16"/>
          <w:szCs w:val="16"/>
          <w:lang w:val="en-US"/>
        </w:rPr>
      </w:pPr>
      <w:r w:rsidRPr="008D5BF5">
        <w:rPr>
          <w:rFonts w:ascii="Arial" w:hAnsi="Arial" w:cs="Arial"/>
          <w:sz w:val="16"/>
          <w:szCs w:val="16"/>
          <w:lang w:val="en-US"/>
        </w:rPr>
        <w:t>Takahira M, Noda K, Fukushima. Randomized, double-blind, controlled, comparative trial of formula food containing soy protein vs. milk protein in visceral fat obesity.-FLAVO study-. Circ J. 2011</w:t>
      </w:r>
      <w:proofErr w:type="gramStart"/>
      <w:r w:rsidRPr="008D5BF5">
        <w:rPr>
          <w:rFonts w:ascii="Arial" w:hAnsi="Arial" w:cs="Arial"/>
          <w:sz w:val="16"/>
          <w:szCs w:val="16"/>
          <w:lang w:val="en-US"/>
        </w:rPr>
        <w:t>;75</w:t>
      </w:r>
      <w:proofErr w:type="gramEnd"/>
      <w:r w:rsidRPr="008D5BF5">
        <w:rPr>
          <w:rFonts w:ascii="Arial" w:hAnsi="Arial" w:cs="Arial"/>
          <w:sz w:val="16"/>
          <w:szCs w:val="16"/>
          <w:lang w:val="en-US"/>
        </w:rPr>
        <w:t>(9):2235-43.</w:t>
      </w:r>
    </w:p>
    <w:p w:rsidR="00803D88" w:rsidRPr="008D5BF5" w:rsidRDefault="00803D88" w:rsidP="00803D88">
      <w:pPr>
        <w:pStyle w:val="ListParagraph"/>
        <w:numPr>
          <w:ilvl w:val="0"/>
          <w:numId w:val="16"/>
        </w:numPr>
        <w:rPr>
          <w:rFonts w:ascii="Arial" w:eastAsia="Times New Roman" w:hAnsi="Arial" w:cs="Arial"/>
          <w:bCs/>
          <w:color w:val="000000"/>
          <w:sz w:val="16"/>
          <w:szCs w:val="16"/>
          <w:lang w:eastAsia="es-ES"/>
        </w:rPr>
      </w:pPr>
      <w:r w:rsidRPr="008D5BF5">
        <w:rPr>
          <w:rFonts w:ascii="Arial" w:eastAsia="Times New Roman" w:hAnsi="Arial" w:cs="Arial"/>
          <w:bCs/>
          <w:color w:val="000000"/>
          <w:sz w:val="16"/>
          <w:szCs w:val="16"/>
          <w:lang w:eastAsia="es-ES"/>
        </w:rPr>
        <w:t>Teede HJ, Dalais FS, Kotsopoulos D. Dietary soy has both benefitial and potentially adverse cardiovascular effects: a placebo-controlled study in men and post-menopausal women. J Clin Endocrinol Metab 2001; 86: 3053-60.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Teede HJ, McGrath BP, deSilva L. Isoflavones reduce arterial stiffness. A placebo-controlled study in men and postmenopausal women. Arterioscler Throm Vasc Biol 2003; 23: 1066-71.</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Teede HJ, Giannopoulos D, Dalais FS. Randomised, controlled, cross-over trial of soy protein with isoflavones on blood pressure and arterial function in hypertensive subjects. J Am Coll Nutr 2006; 25: 533-40.</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Tice JA, Ettinger B, Ensrud K. Phytoestrogen supplements for the treatment of hot flashes: the Isoflavone Clover Extract (ICE) Study: a randomized controlled trial. JAMA. 2003; 290: 207-14.</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Uesugi S, Watanabe S, Ishiwata N. Effects of isoflavone supplements on bone metabolic markers and climacteric symptoms in Japanese women. Biofactors 2004; 22: 221-28.</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proofErr w:type="gramStart"/>
      <w:r w:rsidRPr="008D5BF5">
        <w:rPr>
          <w:rFonts w:ascii="Arial" w:eastAsia="Times New Roman" w:hAnsi="Arial" w:cs="Arial"/>
          <w:color w:val="000000"/>
          <w:sz w:val="16"/>
          <w:szCs w:val="16"/>
          <w:lang w:eastAsia="es-ES"/>
        </w:rPr>
        <w:t>van</w:t>
      </w:r>
      <w:proofErr w:type="gramEnd"/>
      <w:r w:rsidRPr="008D5BF5">
        <w:rPr>
          <w:rFonts w:ascii="Arial" w:eastAsia="Times New Roman" w:hAnsi="Arial" w:cs="Arial"/>
          <w:color w:val="000000"/>
          <w:sz w:val="16"/>
          <w:szCs w:val="16"/>
          <w:lang w:eastAsia="es-ES"/>
        </w:rPr>
        <w:t xml:space="preserve"> Horn L, Liu K, Gerber J. Oats and soy in lipid-lowering diets for women with hypercholesterolemia: is there synergy? J Am Diet Assoc 2001; 101: 1319-25.</w:t>
      </w:r>
    </w:p>
    <w:p w:rsidR="00803D88" w:rsidRPr="008D5BF5" w:rsidRDefault="00803D88" w:rsidP="00803D88">
      <w:pPr>
        <w:pStyle w:val="HTMLPreformatted"/>
        <w:numPr>
          <w:ilvl w:val="0"/>
          <w:numId w:val="16"/>
        </w:numPr>
        <w:rPr>
          <w:rFonts w:ascii="Arial" w:hAnsi="Arial" w:cs="Arial"/>
          <w:sz w:val="16"/>
          <w:szCs w:val="16"/>
          <w:lang w:val="en-US"/>
        </w:rPr>
      </w:pPr>
      <w:proofErr w:type="gramStart"/>
      <w:r w:rsidRPr="008D5BF5">
        <w:rPr>
          <w:rFonts w:ascii="Arial" w:hAnsi="Arial" w:cs="Arial"/>
          <w:sz w:val="16"/>
          <w:szCs w:val="16"/>
          <w:lang w:val="en-US"/>
        </w:rPr>
        <w:t>van</w:t>
      </w:r>
      <w:proofErr w:type="gramEnd"/>
      <w:r w:rsidRPr="008D5BF5">
        <w:rPr>
          <w:rFonts w:ascii="Arial" w:hAnsi="Arial" w:cs="Arial"/>
          <w:sz w:val="16"/>
          <w:szCs w:val="16"/>
          <w:lang w:val="en-US"/>
        </w:rPr>
        <w:t xml:space="preserve"> Nielen M, Feskens EJ, Rietman A. Partly replacing meat protein with soy protein alters insulin resistance and blood lipids in postmenopausal women with abdominal obesity. J Nutr. 2014 Sep</w:t>
      </w:r>
      <w:proofErr w:type="gramStart"/>
      <w:r w:rsidRPr="008D5BF5">
        <w:rPr>
          <w:rFonts w:ascii="Arial" w:hAnsi="Arial" w:cs="Arial"/>
          <w:sz w:val="16"/>
          <w:szCs w:val="16"/>
          <w:lang w:val="en-US"/>
        </w:rPr>
        <w:t>;144</w:t>
      </w:r>
      <w:proofErr w:type="gramEnd"/>
      <w:r w:rsidRPr="008D5BF5">
        <w:rPr>
          <w:rFonts w:ascii="Arial" w:hAnsi="Arial" w:cs="Arial"/>
          <w:sz w:val="16"/>
          <w:szCs w:val="16"/>
          <w:lang w:val="en-US"/>
        </w:rPr>
        <w:t>(9):1423-9.</w:t>
      </w:r>
    </w:p>
    <w:p w:rsidR="00803D88" w:rsidRPr="008D5BF5" w:rsidRDefault="00803D88" w:rsidP="00803D88">
      <w:pPr>
        <w:pStyle w:val="HTMLPreformatted"/>
        <w:numPr>
          <w:ilvl w:val="0"/>
          <w:numId w:val="16"/>
        </w:numPr>
        <w:rPr>
          <w:rFonts w:ascii="Arial" w:hAnsi="Arial" w:cs="Arial"/>
          <w:sz w:val="16"/>
          <w:szCs w:val="16"/>
        </w:rPr>
      </w:pPr>
      <w:r w:rsidRPr="008D5BF5">
        <w:rPr>
          <w:rFonts w:ascii="Arial" w:hAnsi="Arial" w:cs="Arial"/>
          <w:sz w:val="16"/>
          <w:szCs w:val="16"/>
          <w:lang w:val="en-US"/>
        </w:rPr>
        <w:t>Vigna GB, Pansini F, Bonaccorsi G. Plasma lipoproteins in soy-treated postmenopausal women: a double-blind, placebo-controlled trial. Nutr Metab Cardiovasc Dis. 2000 Dec</w:t>
      </w:r>
      <w:proofErr w:type="gramStart"/>
      <w:r w:rsidRPr="008D5BF5">
        <w:rPr>
          <w:rFonts w:ascii="Arial" w:hAnsi="Arial" w:cs="Arial"/>
          <w:sz w:val="16"/>
          <w:szCs w:val="16"/>
          <w:lang w:val="en-US"/>
        </w:rPr>
        <w:t>;10</w:t>
      </w:r>
      <w:proofErr w:type="gramEnd"/>
      <w:r w:rsidRPr="008D5BF5">
        <w:rPr>
          <w:rFonts w:ascii="Arial" w:hAnsi="Arial" w:cs="Arial"/>
          <w:sz w:val="16"/>
          <w:szCs w:val="16"/>
          <w:lang w:val="en-US"/>
        </w:rPr>
        <w:t>(6):315-22.</w:t>
      </w:r>
    </w:p>
    <w:p w:rsidR="00803D88" w:rsidRPr="008D5BF5" w:rsidRDefault="00803D88" w:rsidP="00803D88">
      <w:pPr>
        <w:pStyle w:val="ListParagraph"/>
        <w:numPr>
          <w:ilvl w:val="0"/>
          <w:numId w:val="16"/>
        </w:numPr>
        <w:rPr>
          <w:rFonts w:ascii="Arial" w:eastAsia="Times New Roman" w:hAnsi="Arial" w:cs="Arial"/>
          <w:sz w:val="16"/>
          <w:szCs w:val="16"/>
          <w:lang w:eastAsia="es-ES"/>
        </w:rPr>
      </w:pPr>
      <w:r w:rsidRPr="008D5BF5">
        <w:rPr>
          <w:rFonts w:ascii="Arial" w:eastAsia="Times New Roman" w:hAnsi="Arial" w:cs="Arial"/>
          <w:sz w:val="16"/>
          <w:szCs w:val="16"/>
          <w:lang w:eastAsia="es-ES"/>
        </w:rPr>
        <w:t>Washburn S, Burke G, Morgan T. Effect of soy protein supplementation on serum lipoproteins, blood pressure and menopausal symptoms in perimenopausal women. Menopause 1999; 6: 7-13.</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Welty FK, Lee KS, Lew NS. Effect of soy nuts on blood pressure and lipid levels in hypertensive, prehypertensive and normotensive postmenopausal women. Arch Int Med 2007; 167: 1060-7.</w:t>
      </w:r>
    </w:p>
    <w:p w:rsidR="00803D88" w:rsidRPr="008D5BF5" w:rsidRDefault="00803D88" w:rsidP="00803D88">
      <w:pPr>
        <w:pStyle w:val="ListParagraph"/>
        <w:numPr>
          <w:ilvl w:val="0"/>
          <w:numId w:val="16"/>
        </w:numPr>
        <w:rPr>
          <w:rFonts w:ascii="Arial" w:eastAsia="Times New Roman" w:hAnsi="Arial" w:cs="Arial"/>
          <w:color w:val="000000"/>
          <w:sz w:val="16"/>
          <w:szCs w:val="16"/>
          <w:lang w:eastAsia="es-ES"/>
        </w:rPr>
      </w:pPr>
      <w:r w:rsidRPr="008D5BF5">
        <w:rPr>
          <w:rFonts w:ascii="Arial" w:eastAsia="Times New Roman" w:hAnsi="Arial" w:cs="Arial"/>
          <w:color w:val="000000"/>
          <w:sz w:val="16"/>
          <w:szCs w:val="16"/>
          <w:lang w:eastAsia="es-ES"/>
        </w:rPr>
        <w:t>Wong JM, Kendall CW, de Souza R. The effect on the blood lipid profile of soy foods combined with a prebiotic: a randomized controlled trial. Metabolism 2010; 59: 1331-40.</w:t>
      </w:r>
    </w:p>
    <w:p w:rsidR="00803D88" w:rsidRPr="008D5BF5" w:rsidRDefault="00803D88" w:rsidP="00803D88">
      <w:pPr>
        <w:pStyle w:val="HTMLPreformatted"/>
        <w:numPr>
          <w:ilvl w:val="0"/>
          <w:numId w:val="16"/>
        </w:numPr>
        <w:rPr>
          <w:rFonts w:ascii="Arial" w:hAnsi="Arial" w:cs="Arial"/>
          <w:sz w:val="16"/>
          <w:szCs w:val="16"/>
        </w:rPr>
      </w:pPr>
      <w:r w:rsidRPr="008D5BF5">
        <w:rPr>
          <w:rFonts w:ascii="Arial" w:hAnsi="Arial" w:cs="Arial"/>
          <w:sz w:val="16"/>
          <w:szCs w:val="16"/>
          <w:lang w:val="en-US"/>
        </w:rPr>
        <w:t>Wong WW, Taylor AA, Smith EO. Effect of soy isoflavone supplementation on nitric oxide metabolism and blood pressure in menopausal women. Am J Clin Nutr. 2012 Jun</w:t>
      </w:r>
      <w:proofErr w:type="gramStart"/>
      <w:r w:rsidRPr="008D5BF5">
        <w:rPr>
          <w:rFonts w:ascii="Arial" w:hAnsi="Arial" w:cs="Arial"/>
          <w:sz w:val="16"/>
          <w:szCs w:val="16"/>
          <w:lang w:val="en-US"/>
        </w:rPr>
        <w:t>;95</w:t>
      </w:r>
      <w:proofErr w:type="gramEnd"/>
      <w:r w:rsidRPr="008D5BF5">
        <w:rPr>
          <w:rFonts w:ascii="Arial" w:hAnsi="Arial" w:cs="Arial"/>
          <w:sz w:val="16"/>
          <w:szCs w:val="16"/>
          <w:lang w:val="en-US"/>
        </w:rPr>
        <w:t>(6):1487-94.</w:t>
      </w:r>
    </w:p>
    <w:p w:rsidR="00803D88" w:rsidRPr="008D5BF5" w:rsidRDefault="00803D88" w:rsidP="00803D88">
      <w:pPr>
        <w:pStyle w:val="ListParagraph"/>
        <w:numPr>
          <w:ilvl w:val="0"/>
          <w:numId w:val="16"/>
        </w:numPr>
        <w:rPr>
          <w:rFonts w:ascii="Arial" w:hAnsi="Arial" w:cs="Arial"/>
          <w:sz w:val="16"/>
          <w:szCs w:val="16"/>
        </w:rPr>
      </w:pPr>
      <w:r w:rsidRPr="008D5BF5">
        <w:rPr>
          <w:rFonts w:ascii="Arial" w:hAnsi="Arial" w:cs="Arial"/>
          <w:color w:val="000000"/>
          <w:sz w:val="16"/>
          <w:szCs w:val="16"/>
        </w:rPr>
        <w:t>Yildiz MF, Kumru S, Godekmerdan A. Effects of raloxifene, hormone therapy, and soy isoflavone on serum high-sensitive C-reactive protein in postmenopausal women. Int J Gynaecol Obstet 2005; 90: 128-33.</w:t>
      </w:r>
    </w:p>
    <w:p w:rsidR="008B1626" w:rsidRDefault="008B1626"/>
    <w:sectPr w:rsidR="008B1626" w:rsidSect="006C542D">
      <w:pgSz w:w="11906" w:h="16838" w:code="9"/>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in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12C429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A2F7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A609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4CD9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A50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2CF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D6DC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EAF0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B6F6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5E057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C77F9"/>
    <w:multiLevelType w:val="hybridMultilevel"/>
    <w:tmpl w:val="FF2E0E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F793F1F"/>
    <w:multiLevelType w:val="hybridMultilevel"/>
    <w:tmpl w:val="59929C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8996541"/>
    <w:multiLevelType w:val="hybridMultilevel"/>
    <w:tmpl w:val="5F9E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80D03"/>
    <w:multiLevelType w:val="hybridMultilevel"/>
    <w:tmpl w:val="303A9D66"/>
    <w:lvl w:ilvl="0" w:tplc="644AF0E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F0A0932"/>
    <w:multiLevelType w:val="hybridMultilevel"/>
    <w:tmpl w:val="6B1441B8"/>
    <w:lvl w:ilvl="0" w:tplc="91E6B856">
      <w:start w:val="1"/>
      <w:numFmt w:val="decimal"/>
      <w:pStyle w:val="Reference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766D67"/>
    <w:multiLevelType w:val="hybridMultilevel"/>
    <w:tmpl w:val="FB42DFC2"/>
    <w:lvl w:ilvl="0" w:tplc="FCEA665A">
      <w:start w:val="3"/>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B3800CA"/>
    <w:multiLevelType w:val="hybridMultilevel"/>
    <w:tmpl w:val="6046C12C"/>
    <w:lvl w:ilvl="0" w:tplc="D8F4C42C">
      <w:start w:val="5"/>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14"/>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88"/>
    <w:rsid w:val="000E44E5"/>
    <w:rsid w:val="00803D88"/>
    <w:rsid w:val="008B1626"/>
    <w:rsid w:val="00DE461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E3C63-94DE-4B8E-9B5A-36B0D669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D88"/>
    <w:pPr>
      <w:spacing w:after="0" w:line="240" w:lineRule="auto"/>
    </w:pPr>
    <w:rPr>
      <w:lang w:val="en-US"/>
    </w:rPr>
  </w:style>
  <w:style w:type="paragraph" w:styleId="Heading1">
    <w:name w:val="heading 1"/>
    <w:basedOn w:val="Normal"/>
    <w:next w:val="Normal"/>
    <w:link w:val="Heading1Char"/>
    <w:uiPriority w:val="99"/>
    <w:qFormat/>
    <w:rsid w:val="00803D88"/>
    <w:pPr>
      <w:keepNext/>
      <w:widowControl w:val="0"/>
      <w:suppressAutoHyphens/>
      <w:autoSpaceDE w:val="0"/>
      <w:autoSpaceDN w:val="0"/>
      <w:adjustRightInd w:val="0"/>
      <w:spacing w:line="288" w:lineRule="auto"/>
      <w:textAlignment w:val="center"/>
      <w:outlineLvl w:val="0"/>
    </w:pPr>
    <w:rPr>
      <w:rFonts w:ascii="Times New Roman" w:eastAsiaTheme="minorEastAsia" w:hAnsi="Times New Roman" w:cs="Times New Roman"/>
      <w:b/>
      <w:bCs/>
      <w:color w:val="000000"/>
      <w:sz w:val="24"/>
      <w:szCs w:val="24"/>
      <w:u w:val="thick"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03D88"/>
    <w:rPr>
      <w:rFonts w:ascii="Times New Roman" w:eastAsiaTheme="minorEastAsia" w:hAnsi="Times New Roman" w:cs="Times New Roman"/>
      <w:b/>
      <w:bCs/>
      <w:color w:val="000000"/>
      <w:sz w:val="24"/>
      <w:szCs w:val="24"/>
      <w:u w:val="thick" w:color="000000"/>
      <w:lang w:val="en-US"/>
    </w:rPr>
  </w:style>
  <w:style w:type="character" w:customStyle="1" w:styleId="ArticleType">
    <w:name w:val="Article Type"/>
    <w:basedOn w:val="DefaultParagraphFont"/>
    <w:uiPriority w:val="1"/>
    <w:qFormat/>
    <w:rsid w:val="00803D88"/>
    <w:rPr>
      <w:rFonts w:ascii="Minion Pro" w:hAnsi="Minion Pro"/>
      <w:b/>
      <w:color w:val="C00000"/>
      <w:sz w:val="24"/>
    </w:rPr>
  </w:style>
  <w:style w:type="character" w:customStyle="1" w:styleId="ArticleTitle">
    <w:name w:val="Article Title"/>
    <w:basedOn w:val="DefaultParagraphFont"/>
    <w:uiPriority w:val="1"/>
    <w:qFormat/>
    <w:rsid w:val="00803D88"/>
    <w:rPr>
      <w:rFonts w:ascii="Times New Roman" w:hAnsi="Times New Roman"/>
      <w:b/>
      <w:color w:val="404040" w:themeColor="text1" w:themeTint="BF"/>
      <w:sz w:val="40"/>
    </w:rPr>
  </w:style>
  <w:style w:type="character" w:customStyle="1" w:styleId="Authors">
    <w:name w:val="Authors"/>
    <w:basedOn w:val="DefaultParagraphFont"/>
    <w:uiPriority w:val="1"/>
    <w:qFormat/>
    <w:rsid w:val="00803D88"/>
    <w:rPr>
      <w:rFonts w:ascii="mini" w:hAnsi="mini" w:cs="Times New Roman"/>
      <w:b/>
      <w:bCs/>
      <w:color w:val="262626" w:themeColor="text1" w:themeTint="D9"/>
      <w:sz w:val="22"/>
      <w:szCs w:val="20"/>
    </w:rPr>
  </w:style>
  <w:style w:type="character" w:customStyle="1" w:styleId="Super">
    <w:name w:val="Super"/>
    <w:uiPriority w:val="1"/>
    <w:qFormat/>
    <w:rsid w:val="00803D88"/>
    <w:rPr>
      <w:rFonts w:ascii="Minion Pro" w:hAnsi="Minion Pro"/>
      <w:b/>
      <w:dstrike w:val="0"/>
      <w:color w:val="404040" w:themeColor="text1" w:themeTint="BF"/>
      <w:sz w:val="20"/>
      <w:vertAlign w:val="superscript"/>
    </w:rPr>
  </w:style>
  <w:style w:type="character" w:customStyle="1" w:styleId="Affiliations">
    <w:name w:val="Affiliations"/>
    <w:basedOn w:val="DefaultParagraphFont"/>
    <w:uiPriority w:val="1"/>
    <w:qFormat/>
    <w:rsid w:val="00803D88"/>
    <w:rPr>
      <w:rFonts w:ascii="Arial" w:hAnsi="Arial"/>
      <w:dstrike w:val="0"/>
      <w:color w:val="0D0D0D" w:themeColor="text1" w:themeTint="F2"/>
      <w:sz w:val="16"/>
      <w:vertAlign w:val="baseline"/>
    </w:rPr>
  </w:style>
  <w:style w:type="paragraph" w:customStyle="1" w:styleId="BasicParagraph">
    <w:name w:val="[Basic Paragraph]"/>
    <w:basedOn w:val="Normal"/>
    <w:uiPriority w:val="99"/>
    <w:rsid w:val="00803D88"/>
    <w:pPr>
      <w:autoSpaceDE w:val="0"/>
      <w:autoSpaceDN w:val="0"/>
      <w:adjustRightInd w:val="0"/>
      <w:spacing w:line="288" w:lineRule="auto"/>
      <w:textAlignment w:val="center"/>
    </w:pPr>
    <w:rPr>
      <w:rFonts w:ascii="Times New Roman" w:hAnsi="Times New Roman" w:cs="Times New Roman"/>
      <w:color w:val="000000"/>
      <w:sz w:val="24"/>
      <w:szCs w:val="24"/>
    </w:rPr>
  </w:style>
  <w:style w:type="character" w:customStyle="1" w:styleId="Sideheading">
    <w:name w:val="Sideheading"/>
    <w:basedOn w:val="DefaultParagraphFont"/>
    <w:uiPriority w:val="99"/>
    <w:rsid w:val="00803D88"/>
    <w:rPr>
      <w:rFonts w:ascii="Cambria" w:hAnsi="Cambria" w:cs="Cambria"/>
      <w:b/>
      <w:bCs/>
      <w:caps/>
      <w:color w:val="1268B2"/>
      <w:w w:val="100"/>
      <w:sz w:val="22"/>
      <w:szCs w:val="22"/>
      <w:u w:val="none" w:color="0000FF"/>
      <w:lang w:val="fr-FR"/>
    </w:rPr>
  </w:style>
  <w:style w:type="character" w:customStyle="1" w:styleId="Sub-sideheading">
    <w:name w:val="Sub-sideheading"/>
    <w:basedOn w:val="DefaultParagraphFont"/>
    <w:uiPriority w:val="99"/>
    <w:rsid w:val="00803D88"/>
    <w:rPr>
      <w:rFonts w:ascii="Cambria" w:hAnsi="Cambria" w:cs="Cambria"/>
      <w:b/>
      <w:bCs/>
      <w:color w:val="000000"/>
      <w:w w:val="100"/>
      <w:sz w:val="20"/>
      <w:szCs w:val="20"/>
      <w:u w:val="none" w:color="0000FF"/>
      <w:lang w:val="fr-FR"/>
    </w:rPr>
  </w:style>
  <w:style w:type="paragraph" w:styleId="ListParagraph">
    <w:name w:val="List Paragraph"/>
    <w:basedOn w:val="Normal"/>
    <w:uiPriority w:val="34"/>
    <w:qFormat/>
    <w:rsid w:val="00803D88"/>
    <w:pPr>
      <w:ind w:left="720"/>
      <w:contextualSpacing/>
    </w:pPr>
  </w:style>
  <w:style w:type="character" w:customStyle="1" w:styleId="smallHeaddings">
    <w:name w:val="smallHeaddings"/>
    <w:basedOn w:val="DefaultParagraphFont"/>
    <w:uiPriority w:val="1"/>
    <w:qFormat/>
    <w:rsid w:val="00803D88"/>
    <w:rPr>
      <w:rFonts w:ascii="Century Gothic" w:hAnsi="Century Gothic" w:cs="Century Gothic"/>
      <w:b/>
      <w:bCs/>
      <w:color w:val="C00000"/>
      <w:sz w:val="18"/>
      <w:szCs w:val="14"/>
    </w:rPr>
  </w:style>
  <w:style w:type="character" w:customStyle="1" w:styleId="SmallText">
    <w:name w:val="SmallText"/>
    <w:basedOn w:val="DefaultParagraphFont"/>
    <w:uiPriority w:val="1"/>
    <w:qFormat/>
    <w:rsid w:val="00803D88"/>
    <w:rPr>
      <w:rFonts w:ascii="Arial" w:hAnsi="Arial" w:cs="Century Gothic"/>
      <w:color w:val="0D0D0D" w:themeColor="text1" w:themeTint="F2"/>
      <w:spacing w:val="-1"/>
      <w:sz w:val="16"/>
      <w:szCs w:val="14"/>
    </w:rPr>
  </w:style>
  <w:style w:type="paragraph" w:customStyle="1" w:styleId="Abstract">
    <w:name w:val="Abstract"/>
    <w:basedOn w:val="Normal"/>
    <w:qFormat/>
    <w:rsid w:val="00803D88"/>
    <w:pPr>
      <w:spacing w:before="120" w:after="120"/>
      <w:ind w:firstLine="283"/>
      <w:jc w:val="both"/>
    </w:pPr>
    <w:rPr>
      <w:rFonts w:ascii="Tw Cen MT" w:hAnsi="Tw Cen MT" w:cs="Tw Cen MT"/>
      <w:sz w:val="16"/>
      <w:szCs w:val="16"/>
    </w:rPr>
  </w:style>
  <w:style w:type="character" w:customStyle="1" w:styleId="sideHeadings">
    <w:name w:val="sideHeadings"/>
    <w:basedOn w:val="Sideheading"/>
    <w:uiPriority w:val="1"/>
    <w:qFormat/>
    <w:rsid w:val="00803D88"/>
    <w:rPr>
      <w:rFonts w:ascii="Cambria" w:hAnsi="Cambria" w:cs="Cambria"/>
      <w:b/>
      <w:bCs/>
      <w:caps w:val="0"/>
      <w:color w:val="C00000"/>
      <w:w w:val="100"/>
      <w:sz w:val="22"/>
      <w:szCs w:val="22"/>
      <w:u w:val="none" w:color="0000FF"/>
      <w:lang w:val="fr-FR"/>
    </w:rPr>
  </w:style>
  <w:style w:type="paragraph" w:customStyle="1" w:styleId="bodyText">
    <w:name w:val="bodyText"/>
    <w:basedOn w:val="Normal"/>
    <w:qFormat/>
    <w:rsid w:val="00803D88"/>
    <w:pPr>
      <w:spacing w:before="240" w:after="240" w:line="360" w:lineRule="auto"/>
      <w:ind w:firstLine="288"/>
      <w:jc w:val="both"/>
    </w:pPr>
    <w:rPr>
      <w:rFonts w:ascii="Georgia" w:hAnsi="Georgia"/>
      <w:color w:val="262626" w:themeColor="text1" w:themeTint="D9"/>
      <w:sz w:val="18"/>
      <w:szCs w:val="18"/>
    </w:rPr>
  </w:style>
  <w:style w:type="character" w:customStyle="1" w:styleId="subSideHeadings">
    <w:name w:val="subSideHeadings"/>
    <w:basedOn w:val="Sub-sideheading"/>
    <w:uiPriority w:val="1"/>
    <w:qFormat/>
    <w:rsid w:val="00803D88"/>
    <w:rPr>
      <w:rFonts w:ascii="Arial" w:hAnsi="Arial" w:cs="Cambria"/>
      <w:b/>
      <w:bCs/>
      <w:color w:val="404040" w:themeColor="text1" w:themeTint="BF"/>
      <w:w w:val="100"/>
      <w:sz w:val="20"/>
      <w:szCs w:val="20"/>
      <w:u w:val="none" w:color="0000FF"/>
      <w:lang w:val="fr-FR"/>
    </w:rPr>
  </w:style>
  <w:style w:type="character" w:styleId="Hyperlink">
    <w:name w:val="Hyperlink"/>
    <w:basedOn w:val="DefaultParagraphFont"/>
    <w:uiPriority w:val="99"/>
    <w:unhideWhenUsed/>
    <w:rsid w:val="00803D88"/>
    <w:rPr>
      <w:color w:val="0563C1" w:themeColor="hyperlink"/>
      <w:u w:val="single"/>
    </w:rPr>
  </w:style>
  <w:style w:type="paragraph" w:customStyle="1" w:styleId="References">
    <w:name w:val="References"/>
    <w:basedOn w:val="FootnoteText"/>
    <w:autoRedefine/>
    <w:qFormat/>
    <w:rsid w:val="00803D88"/>
    <w:pPr>
      <w:numPr>
        <w:numId w:val="12"/>
      </w:numPr>
      <w:spacing w:before="240" w:after="240"/>
      <w:ind w:left="360"/>
      <w:jc w:val="both"/>
    </w:pPr>
    <w:rPr>
      <w:rFonts w:ascii="Arial" w:hAnsi="Arial" w:cs="Arial"/>
      <w:color w:val="262626" w:themeColor="text1" w:themeTint="D9"/>
      <w:sz w:val="16"/>
      <w:szCs w:val="16"/>
    </w:rPr>
  </w:style>
  <w:style w:type="character" w:customStyle="1" w:styleId="anchorLinks">
    <w:name w:val="anchorLinks"/>
    <w:basedOn w:val="DefaultParagraphFont"/>
    <w:uiPriority w:val="1"/>
    <w:qFormat/>
    <w:rsid w:val="00803D88"/>
    <w:rPr>
      <w:color w:val="C00000"/>
    </w:rPr>
  </w:style>
  <w:style w:type="paragraph" w:styleId="ListBullet">
    <w:name w:val="List Bullet"/>
    <w:basedOn w:val="Normal"/>
    <w:uiPriority w:val="99"/>
    <w:unhideWhenUsed/>
    <w:rsid w:val="00803D88"/>
    <w:pPr>
      <w:numPr>
        <w:numId w:val="1"/>
      </w:numPr>
      <w:contextualSpacing/>
    </w:pPr>
  </w:style>
  <w:style w:type="paragraph" w:styleId="FootnoteText">
    <w:name w:val="footnote text"/>
    <w:basedOn w:val="Normal"/>
    <w:link w:val="FootnoteTextChar"/>
    <w:uiPriority w:val="99"/>
    <w:semiHidden/>
    <w:unhideWhenUsed/>
    <w:rsid w:val="00803D88"/>
    <w:rPr>
      <w:sz w:val="20"/>
      <w:szCs w:val="20"/>
    </w:rPr>
  </w:style>
  <w:style w:type="character" w:customStyle="1" w:styleId="FootnoteTextChar">
    <w:name w:val="Footnote Text Char"/>
    <w:basedOn w:val="DefaultParagraphFont"/>
    <w:link w:val="FootnoteText"/>
    <w:uiPriority w:val="99"/>
    <w:semiHidden/>
    <w:rsid w:val="00803D88"/>
    <w:rPr>
      <w:sz w:val="20"/>
      <w:szCs w:val="20"/>
      <w:lang w:val="en-US"/>
    </w:rPr>
  </w:style>
  <w:style w:type="paragraph" w:styleId="BalloonText">
    <w:name w:val="Balloon Text"/>
    <w:basedOn w:val="Normal"/>
    <w:link w:val="BalloonTextChar"/>
    <w:uiPriority w:val="99"/>
    <w:semiHidden/>
    <w:unhideWhenUsed/>
    <w:rsid w:val="00803D88"/>
    <w:rPr>
      <w:rFonts w:ascii="Tahoma" w:hAnsi="Tahoma" w:cs="Tahoma"/>
      <w:sz w:val="16"/>
      <w:szCs w:val="16"/>
    </w:rPr>
  </w:style>
  <w:style w:type="character" w:customStyle="1" w:styleId="BalloonTextChar">
    <w:name w:val="Balloon Text Char"/>
    <w:basedOn w:val="DefaultParagraphFont"/>
    <w:link w:val="BalloonText"/>
    <w:uiPriority w:val="99"/>
    <w:semiHidden/>
    <w:rsid w:val="00803D88"/>
    <w:rPr>
      <w:rFonts w:ascii="Tahoma" w:hAnsi="Tahoma" w:cs="Tahoma"/>
      <w:sz w:val="16"/>
      <w:szCs w:val="16"/>
      <w:lang w:val="en-US"/>
    </w:rPr>
  </w:style>
  <w:style w:type="paragraph" w:customStyle="1" w:styleId="Figure">
    <w:name w:val="Figure"/>
    <w:basedOn w:val="Normal"/>
    <w:autoRedefine/>
    <w:qFormat/>
    <w:rsid w:val="00803D88"/>
    <w:pPr>
      <w:spacing w:before="100" w:beforeAutospacing="1" w:after="100" w:afterAutospacing="1"/>
      <w:jc w:val="center"/>
    </w:pPr>
    <w:rPr>
      <w:noProof/>
    </w:rPr>
  </w:style>
  <w:style w:type="table" w:customStyle="1" w:styleId="GridTable1Light-Accent11">
    <w:name w:val="Grid Table 1 Light - Accent 11"/>
    <w:basedOn w:val="TableNormal"/>
    <w:uiPriority w:val="46"/>
    <w:rsid w:val="00803D88"/>
    <w:pPr>
      <w:spacing w:after="0" w:line="240" w:lineRule="auto"/>
    </w:pPr>
    <w:rPr>
      <w:rFonts w:eastAsiaTheme="minorEastAsia"/>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
    <w:name w:val="Table"/>
    <w:basedOn w:val="ColorfulList-Accent1"/>
    <w:uiPriority w:val="99"/>
    <w:rsid w:val="00803D88"/>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1">
    <w:name w:val="Table-1"/>
    <w:basedOn w:val="LightList1"/>
    <w:uiPriority w:val="99"/>
    <w:rsid w:val="00803D88"/>
    <w:rPr>
      <w:rFonts w:ascii="Arial" w:hAnsi="Arial"/>
      <w:color w:val="000000" w:themeColor="text1"/>
      <w:sz w:val="16"/>
      <w:szCs w:val="20"/>
      <w:lang w:eastAsia="en-IN" w:bidi="te-IN"/>
    </w:rPr>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cPr>
      <w:shd w:val="clear" w:color="auto" w:fill="FFFFFF" w:themeFill="background1"/>
      <w:vAlign w:val="center"/>
    </w:tcPr>
    <w:tblStylePr w:type="firstRow">
      <w:pPr>
        <w:spacing w:before="0" w:after="0" w:line="240" w:lineRule="auto"/>
      </w:pPr>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i/>
        <w:i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shd w:val="solid" w:color="C0C0C0" w:fill="FFFFFF"/>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swCell">
      <w:rPr>
        <w:b/>
        <w:bCs/>
        <w:i w:val="0"/>
        <w:iCs w:val="0"/>
      </w:rPr>
      <w:tblPr/>
      <w:tcPr>
        <w:tcBorders>
          <w:tl2br w:val="none" w:sz="0" w:space="0" w:color="auto"/>
          <w:tr2bl w:val="none" w:sz="0" w:space="0" w:color="auto"/>
        </w:tcBorders>
      </w:tcPr>
    </w:tblStylePr>
  </w:style>
  <w:style w:type="table" w:styleId="TableGrid">
    <w:name w:val="Table Grid"/>
    <w:basedOn w:val="TableNormal"/>
    <w:uiPriority w:val="59"/>
    <w:rsid w:val="00803D8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olorfulList-Accent1">
    <w:name w:val="Colorful List Accent 1"/>
    <w:basedOn w:val="TableNormal"/>
    <w:uiPriority w:val="72"/>
    <w:rsid w:val="00803D88"/>
    <w:pPr>
      <w:spacing w:after="0" w:line="240" w:lineRule="auto"/>
    </w:pPr>
    <w:rPr>
      <w:color w:val="000000" w:themeColor="text1"/>
      <w:lang w:val="en-US"/>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MediumShading1-Accent2">
    <w:name w:val="Medium Shading 1 Accent 2"/>
    <w:basedOn w:val="TableNormal"/>
    <w:uiPriority w:val="63"/>
    <w:rsid w:val="00803D88"/>
    <w:pPr>
      <w:spacing w:after="0" w:line="240" w:lineRule="auto"/>
    </w:pPr>
    <w:rPr>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ableColorful2">
    <w:name w:val="Table Colorful 2"/>
    <w:basedOn w:val="TableNormal"/>
    <w:uiPriority w:val="99"/>
    <w:semiHidden/>
    <w:unhideWhenUsed/>
    <w:rsid w:val="00803D88"/>
    <w:pPr>
      <w:spacing w:after="0" w:line="240" w:lineRule="auto"/>
    </w:pPr>
    <w:rPr>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List1">
    <w:name w:val="Light List1"/>
    <w:basedOn w:val="TableNormal"/>
    <w:uiPriority w:val="61"/>
    <w:rsid w:val="00803D88"/>
    <w:pPr>
      <w:spacing w:after="0" w:line="240" w:lineRule="auto"/>
    </w:pPr>
    <w:rPr>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b1">
    <w:name w:val="Tb1"/>
    <w:basedOn w:val="TableNormal"/>
    <w:uiPriority w:val="99"/>
    <w:rsid w:val="00803D88"/>
    <w:pPr>
      <w:spacing w:after="0" w:line="240" w:lineRule="auto"/>
    </w:pPr>
    <w:rPr>
      <w:lang w:val="en-US"/>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style>
  <w:style w:type="paragraph" w:customStyle="1" w:styleId="subsideheadding">
    <w:name w:val="subsideheadding"/>
    <w:basedOn w:val="Normal"/>
    <w:uiPriority w:val="99"/>
    <w:rsid w:val="00803D88"/>
    <w:pPr>
      <w:widowControl w:val="0"/>
      <w:suppressAutoHyphens/>
      <w:autoSpaceDE w:val="0"/>
      <w:autoSpaceDN w:val="0"/>
      <w:adjustRightInd w:val="0"/>
      <w:spacing w:before="57" w:after="57" w:line="230" w:lineRule="atLeast"/>
      <w:jc w:val="both"/>
      <w:textAlignment w:val="center"/>
    </w:pPr>
    <w:rPr>
      <w:rFonts w:ascii="Arial" w:eastAsiaTheme="minorEastAsia" w:hAnsi="Arial" w:cs="Arial"/>
      <w:b/>
      <w:bCs/>
      <w:color w:val="686669"/>
      <w:sz w:val="18"/>
      <w:szCs w:val="18"/>
    </w:rPr>
  </w:style>
  <w:style w:type="paragraph" w:customStyle="1" w:styleId="LISTdash">
    <w:name w:val="LISTdash"/>
    <w:basedOn w:val="Normal"/>
    <w:uiPriority w:val="99"/>
    <w:rsid w:val="00803D88"/>
    <w:pPr>
      <w:widowControl w:val="0"/>
      <w:tabs>
        <w:tab w:val="left" w:pos="397"/>
        <w:tab w:val="left" w:pos="584"/>
      </w:tabs>
      <w:suppressAutoHyphens/>
      <w:autoSpaceDE w:val="0"/>
      <w:autoSpaceDN w:val="0"/>
      <w:adjustRightInd w:val="0"/>
      <w:spacing w:line="288" w:lineRule="auto"/>
      <w:ind w:left="187" w:right="100" w:hanging="187"/>
      <w:textAlignment w:val="center"/>
    </w:pPr>
    <w:rPr>
      <w:rFonts w:ascii="Times New Roman" w:eastAsiaTheme="minorEastAsia" w:hAnsi="Times New Roman" w:cs="Times New Roman"/>
      <w:color w:val="000000"/>
      <w:sz w:val="24"/>
      <w:szCs w:val="24"/>
    </w:rPr>
  </w:style>
  <w:style w:type="paragraph" w:customStyle="1" w:styleId="Equation">
    <w:name w:val="Equation"/>
    <w:basedOn w:val="Normal"/>
    <w:uiPriority w:val="99"/>
    <w:rsid w:val="00803D88"/>
    <w:pPr>
      <w:widowControl w:val="0"/>
      <w:tabs>
        <w:tab w:val="right" w:pos="4253"/>
      </w:tabs>
      <w:suppressAutoHyphens/>
      <w:autoSpaceDE w:val="0"/>
      <w:autoSpaceDN w:val="0"/>
      <w:adjustRightInd w:val="0"/>
      <w:spacing w:before="120" w:after="240" w:line="360" w:lineRule="auto"/>
      <w:ind w:left="397"/>
      <w:jc w:val="right"/>
      <w:textAlignment w:val="center"/>
    </w:pPr>
    <w:rPr>
      <w:rFonts w:ascii="Times New Roman" w:eastAsiaTheme="minorEastAsia" w:hAnsi="Times New Roman" w:cs="Times New Roman"/>
      <w:color w:val="000000"/>
      <w:sz w:val="24"/>
      <w:szCs w:val="24"/>
    </w:rPr>
  </w:style>
  <w:style w:type="paragraph" w:customStyle="1" w:styleId="HeadingUnn1">
    <w:name w:val="HeadingUnn1"/>
    <w:basedOn w:val="Heading1"/>
    <w:next w:val="Normal"/>
    <w:uiPriority w:val="99"/>
    <w:rsid w:val="00803D88"/>
    <w:pPr>
      <w:outlineLvl w:val="9"/>
    </w:pPr>
  </w:style>
  <w:style w:type="character" w:customStyle="1" w:styleId="Sideheadings0">
    <w:name w:val="Sideheadings"/>
    <w:uiPriority w:val="99"/>
    <w:rsid w:val="00803D88"/>
    <w:rPr>
      <w:rFonts w:ascii="Minion Pro" w:hAnsi="Minion Pro" w:cs="Minion Pro"/>
      <w:b/>
      <w:bCs/>
      <w:color w:val="C32026"/>
      <w:sz w:val="22"/>
      <w:szCs w:val="22"/>
    </w:rPr>
  </w:style>
  <w:style w:type="character" w:customStyle="1" w:styleId="LUCKY">
    <w:name w:val="LUCKY"/>
    <w:uiPriority w:val="99"/>
    <w:rsid w:val="00803D88"/>
    <w:rPr>
      <w:color w:val="C32026"/>
      <w:w w:val="100"/>
      <w:u w:val="none" w:color="0000FF"/>
    </w:rPr>
  </w:style>
  <w:style w:type="character" w:customStyle="1" w:styleId="WordImportedListStyle3StylesforWordRTFImportedLists">
    <w:name w:val="Word Imported List Style3 (Styles for Word/RTF Imported Lists)"/>
    <w:uiPriority w:val="99"/>
    <w:rsid w:val="00803D88"/>
    <w:rPr>
      <w:rFonts w:ascii="Calibri" w:hAnsi="Calibri" w:cs="Calibri"/>
      <w:w w:val="100"/>
      <w:sz w:val="16"/>
      <w:szCs w:val="16"/>
    </w:rPr>
  </w:style>
  <w:style w:type="paragraph" w:styleId="Caption">
    <w:name w:val="caption"/>
    <w:aliases w:val="CaptionTable"/>
    <w:basedOn w:val="Normal"/>
    <w:next w:val="Normal"/>
    <w:qFormat/>
    <w:rsid w:val="00803D88"/>
    <w:pPr>
      <w:spacing w:after="100"/>
      <w:jc w:val="center"/>
    </w:pPr>
    <w:rPr>
      <w:rFonts w:ascii="Times New Roman" w:eastAsia="MS Mincho" w:hAnsi="Times New Roman" w:cs="Times New Roman"/>
      <w:sz w:val="18"/>
      <w:szCs w:val="24"/>
      <w:lang w:eastAsia="ja-JP"/>
    </w:rPr>
  </w:style>
  <w:style w:type="table" w:styleId="LightGrid-Accent2">
    <w:name w:val="Light Grid Accent 2"/>
    <w:basedOn w:val="TableNormal"/>
    <w:uiPriority w:val="62"/>
    <w:rsid w:val="00803D88"/>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NoSpacing">
    <w:name w:val="No Spacing"/>
    <w:uiPriority w:val="1"/>
    <w:qFormat/>
    <w:rsid w:val="00803D88"/>
    <w:pPr>
      <w:spacing w:after="0" w:line="240" w:lineRule="auto"/>
    </w:pPr>
    <w:rPr>
      <w:lang w:val="en-US"/>
    </w:rPr>
  </w:style>
  <w:style w:type="paragraph" w:styleId="HTMLPreformatted">
    <w:name w:val="HTML Preformatted"/>
    <w:basedOn w:val="Normal"/>
    <w:link w:val="HTMLPreformattedChar"/>
    <w:uiPriority w:val="99"/>
    <w:unhideWhenUsed/>
    <w:rsid w:val="00803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rsid w:val="00803D88"/>
    <w:rPr>
      <w:rFonts w:ascii="Courier New" w:eastAsia="Times New Roman" w:hAnsi="Courier New" w:cs="Courier New"/>
      <w:sz w:val="20"/>
      <w:szCs w:val="20"/>
      <w:lang w:val="es-ES" w:eastAsia="es-ES"/>
    </w:rPr>
  </w:style>
  <w:style w:type="character" w:customStyle="1" w:styleId="citation">
    <w:name w:val="citation"/>
    <w:basedOn w:val="DefaultParagraphFont"/>
    <w:rsid w:val="00803D88"/>
  </w:style>
  <w:style w:type="character" w:customStyle="1" w:styleId="ref-journal">
    <w:name w:val="ref-journal"/>
    <w:basedOn w:val="DefaultParagraphFont"/>
    <w:rsid w:val="00803D88"/>
  </w:style>
  <w:style w:type="character" w:customStyle="1" w:styleId="ref-vol">
    <w:name w:val="ref-vol"/>
    <w:basedOn w:val="DefaultParagraphFont"/>
    <w:rsid w:val="00803D88"/>
  </w:style>
  <w:style w:type="paragraph" w:styleId="Header">
    <w:name w:val="header"/>
    <w:basedOn w:val="Normal"/>
    <w:link w:val="HeaderChar"/>
    <w:uiPriority w:val="99"/>
    <w:unhideWhenUsed/>
    <w:rsid w:val="00803D88"/>
    <w:pPr>
      <w:tabs>
        <w:tab w:val="center" w:pos="4513"/>
        <w:tab w:val="right" w:pos="9026"/>
      </w:tabs>
    </w:pPr>
  </w:style>
  <w:style w:type="character" w:customStyle="1" w:styleId="HeaderChar">
    <w:name w:val="Header Char"/>
    <w:basedOn w:val="DefaultParagraphFont"/>
    <w:link w:val="Header"/>
    <w:uiPriority w:val="99"/>
    <w:rsid w:val="00803D88"/>
    <w:rPr>
      <w:lang w:val="en-US"/>
    </w:rPr>
  </w:style>
  <w:style w:type="paragraph" w:styleId="Footer">
    <w:name w:val="footer"/>
    <w:basedOn w:val="Normal"/>
    <w:link w:val="FooterChar"/>
    <w:uiPriority w:val="99"/>
    <w:unhideWhenUsed/>
    <w:rsid w:val="00803D88"/>
    <w:pPr>
      <w:tabs>
        <w:tab w:val="center" w:pos="4513"/>
        <w:tab w:val="right" w:pos="9026"/>
      </w:tabs>
    </w:pPr>
  </w:style>
  <w:style w:type="character" w:customStyle="1" w:styleId="FooterChar">
    <w:name w:val="Footer Char"/>
    <w:basedOn w:val="DefaultParagraphFont"/>
    <w:link w:val="Footer"/>
    <w:uiPriority w:val="99"/>
    <w:rsid w:val="00803D88"/>
    <w:rPr>
      <w:lang w:val="en-US"/>
    </w:rPr>
  </w:style>
  <w:style w:type="paragraph" w:styleId="NormalWeb">
    <w:name w:val="Normal (Web)"/>
    <w:basedOn w:val="Normal"/>
    <w:uiPriority w:val="99"/>
    <w:unhideWhenUsed/>
    <w:rsid w:val="00803D88"/>
    <w:pPr>
      <w:spacing w:before="100" w:beforeAutospacing="1" w:after="100" w:afterAutospacing="1"/>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23498346"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7052</Words>
  <Characters>40197</Characters>
  <Application>Microsoft Office Word</Application>
  <DocSecurity>0</DocSecurity>
  <Lines>334</Lines>
  <Paragraphs>94</Paragraphs>
  <ScaleCrop>false</ScaleCrop>
  <Company/>
  <LinksUpToDate>false</LinksUpToDate>
  <CharactersWithSpaces>47155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PEERTECHZ-10.1</dc:creator>
  <cp:keywords/>
  <dc:description/>
  <cp:lastModifiedBy>DOT-CO-1</cp:lastModifiedBy>
  <cp:revision>3</cp:revision>
  <dcterms:created xsi:type="dcterms:W3CDTF">2016-04-11T10:58:00Z</dcterms:created>
  <dcterms:modified xsi:type="dcterms:W3CDTF">2016-04-15T12:21:00Z</dcterms:modified>
</cp:coreProperties>
</file>